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asciiTheme="minorHAnsi" w:eastAsiaTheme="minorHAnsi" w:hAnsiTheme="minorHAnsi" w:cstheme="minorBidi"/>
          <w:b/>
          <w:bCs/>
          <w:color w:val="auto"/>
          <w:sz w:val="28"/>
          <w:szCs w:val="28"/>
          <w:lang w:eastAsia="en-US"/>
        </w:rPr>
        <w:id w:val="101308441"/>
        <w:docPartObj>
          <w:docPartGallery w:val="Table of Contents"/>
          <w:docPartUnique/>
        </w:docPartObj>
      </w:sdtPr>
      <w:sdtEndPr>
        <w:rPr>
          <w:sz w:val="22"/>
          <w:szCs w:val="22"/>
        </w:rPr>
      </w:sdtEndPr>
      <w:sdtContent>
        <w:p w:rsidR="00F867E5" w:rsidRPr="005B4817" w:rsidRDefault="00F867E5" w:rsidP="00F867E5">
          <w:pPr>
            <w:pStyle w:val="Nadpisobsahu"/>
            <w:spacing w:after="240"/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</w:pPr>
          <w:r w:rsidRPr="005B4817"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  <w:t>OBSAH</w:t>
          </w:r>
          <w:r w:rsidR="005B4817">
            <w:rPr>
              <w:rFonts w:asciiTheme="minorHAnsi" w:hAnsiTheme="minorHAnsi"/>
              <w:b/>
              <w:bCs/>
              <w:color w:val="auto"/>
              <w:sz w:val="28"/>
              <w:szCs w:val="28"/>
            </w:rPr>
            <w:t>:</w:t>
          </w:r>
        </w:p>
        <w:p w:rsidR="008013EA" w:rsidRDefault="00F867E5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2904341" w:history="1">
            <w:r w:rsidR="008013EA" w:rsidRPr="00E132AD">
              <w:rPr>
                <w:rStyle w:val="Hypertextovodkaz"/>
              </w:rPr>
              <w:t>1.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IDENTIFIKAČNÍ ÚDAJE STAVBY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_Toc22904341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2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42" w:history="1">
            <w:r w:rsidR="008013EA" w:rsidRPr="00E132AD">
              <w:rPr>
                <w:rStyle w:val="Hypertextovodkaz"/>
              </w:rPr>
              <w:t>2.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IDENTIFIKAČNÍ ÚDAJE STAVEBNÍHO OBJEKTU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_Toc22904342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3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43" w:history="1">
            <w:r w:rsidR="008013EA" w:rsidRPr="00E132AD">
              <w:rPr>
                <w:rStyle w:val="Hypertextovodkaz"/>
              </w:rPr>
              <w:t>3.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VÝCHOZÍ PODKLADY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_Toc22904343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4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44" w:history="1">
            <w:r w:rsidR="008013EA" w:rsidRPr="00E132AD">
              <w:rPr>
                <w:rStyle w:val="Hypertextovodkaz"/>
              </w:rPr>
              <w:t>4.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SOUVISEJÍCÍ SO A PS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_Toc22904344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4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45" w:history="1">
            <w:r w:rsidR="008013EA" w:rsidRPr="00E132AD">
              <w:rPr>
                <w:rStyle w:val="Hypertextovodkaz"/>
              </w:rPr>
              <w:t>5.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POUŽITÉ NORMY A PŘEDPISY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_Toc22904345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4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46" w:history="1">
            <w:r w:rsidR="008013EA" w:rsidRPr="00E132AD">
              <w:rPr>
                <w:rStyle w:val="Hypertextovodkaz"/>
              </w:rPr>
              <w:t>6.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STÁVAJÍCÍ STAV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_Toc22904346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4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347" w:history="1">
            <w:r w:rsidR="008013EA" w:rsidRPr="00E132AD">
              <w:rPr>
                <w:rStyle w:val="Hypertextovodkaz"/>
                <w:noProof/>
              </w:rPr>
              <w:t>6.1 Obecné údaje</w:t>
            </w:r>
            <w:r w:rsidR="008013EA">
              <w:rPr>
                <w:noProof/>
                <w:webHidden/>
              </w:rPr>
              <w:tab/>
            </w:r>
            <w:r w:rsidR="008013EA">
              <w:rPr>
                <w:noProof/>
                <w:webHidden/>
              </w:rPr>
              <w:fldChar w:fldCharType="begin"/>
            </w:r>
            <w:r w:rsidR="008013EA">
              <w:rPr>
                <w:noProof/>
                <w:webHidden/>
              </w:rPr>
              <w:instrText xml:space="preserve"> PAGEREF _Toc22904347 \h </w:instrText>
            </w:r>
            <w:r w:rsidR="008013EA">
              <w:rPr>
                <w:noProof/>
                <w:webHidden/>
              </w:rPr>
            </w:r>
            <w:r w:rsidR="008013EA">
              <w:rPr>
                <w:noProof/>
                <w:webHidden/>
              </w:rPr>
              <w:fldChar w:fldCharType="separate"/>
            </w:r>
            <w:r w:rsidR="00AF3A73">
              <w:rPr>
                <w:noProof/>
                <w:webHidden/>
              </w:rPr>
              <w:t>4</w:t>
            </w:r>
            <w:r w:rsidR="008013EA">
              <w:rPr>
                <w:noProof/>
                <w:webHidden/>
              </w:rPr>
              <w:fldChar w:fldCharType="end"/>
            </w:r>
          </w:hyperlink>
        </w:p>
        <w:p w:rsidR="008013EA" w:rsidRDefault="00A56DD6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348" w:history="1">
            <w:r w:rsidR="008013EA" w:rsidRPr="00E132AD">
              <w:rPr>
                <w:rStyle w:val="Hypertextovodkaz"/>
                <w:noProof/>
              </w:rPr>
              <w:t>6.2 Železniční svršek</w:t>
            </w:r>
            <w:r w:rsidR="008013EA">
              <w:rPr>
                <w:noProof/>
                <w:webHidden/>
              </w:rPr>
              <w:tab/>
            </w:r>
            <w:r w:rsidR="008013EA">
              <w:rPr>
                <w:noProof/>
                <w:webHidden/>
              </w:rPr>
              <w:fldChar w:fldCharType="begin"/>
            </w:r>
            <w:r w:rsidR="008013EA">
              <w:rPr>
                <w:noProof/>
                <w:webHidden/>
              </w:rPr>
              <w:instrText xml:space="preserve"> PAGEREF _Toc22904348 \h </w:instrText>
            </w:r>
            <w:r w:rsidR="008013EA">
              <w:rPr>
                <w:noProof/>
                <w:webHidden/>
              </w:rPr>
            </w:r>
            <w:r w:rsidR="008013EA">
              <w:rPr>
                <w:noProof/>
                <w:webHidden/>
              </w:rPr>
              <w:fldChar w:fldCharType="separate"/>
            </w:r>
            <w:r w:rsidR="00AF3A73">
              <w:rPr>
                <w:noProof/>
                <w:webHidden/>
              </w:rPr>
              <w:t>4</w:t>
            </w:r>
            <w:r w:rsidR="008013EA">
              <w:rPr>
                <w:noProof/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49" w:history="1">
            <w:r w:rsidR="008013EA" w:rsidRPr="00E132AD">
              <w:rPr>
                <w:rStyle w:val="Hypertextovodkaz"/>
              </w:rPr>
              <w:t>7.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NOVÝ STAV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_Toc22904349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5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350" w:history="1">
            <w:r w:rsidR="008013EA" w:rsidRPr="00E132AD">
              <w:rPr>
                <w:rStyle w:val="Hypertextovodkaz"/>
                <w:noProof/>
              </w:rPr>
              <w:t>7.1 Železniční svršek</w:t>
            </w:r>
            <w:r w:rsidR="008013EA">
              <w:rPr>
                <w:noProof/>
                <w:webHidden/>
              </w:rPr>
              <w:tab/>
            </w:r>
            <w:r w:rsidR="008013EA">
              <w:rPr>
                <w:noProof/>
                <w:webHidden/>
              </w:rPr>
              <w:fldChar w:fldCharType="begin"/>
            </w:r>
            <w:r w:rsidR="008013EA">
              <w:rPr>
                <w:noProof/>
                <w:webHidden/>
              </w:rPr>
              <w:instrText xml:space="preserve"> PAGEREF _Toc22904350 \h </w:instrText>
            </w:r>
            <w:r w:rsidR="008013EA">
              <w:rPr>
                <w:noProof/>
                <w:webHidden/>
              </w:rPr>
            </w:r>
            <w:r w:rsidR="008013EA">
              <w:rPr>
                <w:noProof/>
                <w:webHidden/>
              </w:rPr>
              <w:fldChar w:fldCharType="separate"/>
            </w:r>
            <w:r w:rsidR="00AF3A73">
              <w:rPr>
                <w:noProof/>
                <w:webHidden/>
              </w:rPr>
              <w:t>5</w:t>
            </w:r>
            <w:r w:rsidR="008013EA">
              <w:rPr>
                <w:noProof/>
                <w:webHidden/>
              </w:rPr>
              <w:fldChar w:fldCharType="end"/>
            </w:r>
          </w:hyperlink>
        </w:p>
        <w:p w:rsidR="008013EA" w:rsidRDefault="00A56DD6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351" w:history="1">
            <w:r w:rsidR="008013EA" w:rsidRPr="00E132AD">
              <w:rPr>
                <w:rStyle w:val="Hypertextovodkaz"/>
                <w:noProof/>
              </w:rPr>
              <w:t>7.2 Železniční spodek</w:t>
            </w:r>
            <w:r w:rsidR="008013EA">
              <w:rPr>
                <w:noProof/>
                <w:webHidden/>
              </w:rPr>
              <w:tab/>
            </w:r>
            <w:r w:rsidR="008013EA">
              <w:rPr>
                <w:noProof/>
                <w:webHidden/>
              </w:rPr>
              <w:fldChar w:fldCharType="begin"/>
            </w:r>
            <w:r w:rsidR="008013EA">
              <w:rPr>
                <w:noProof/>
                <w:webHidden/>
              </w:rPr>
              <w:instrText xml:space="preserve"> PAGEREF _Toc22904351 \h </w:instrText>
            </w:r>
            <w:r w:rsidR="008013EA">
              <w:rPr>
                <w:noProof/>
                <w:webHidden/>
              </w:rPr>
            </w:r>
            <w:r w:rsidR="008013EA">
              <w:rPr>
                <w:noProof/>
                <w:webHidden/>
              </w:rPr>
              <w:fldChar w:fldCharType="separate"/>
            </w:r>
            <w:r w:rsidR="00AF3A73">
              <w:rPr>
                <w:noProof/>
                <w:webHidden/>
              </w:rPr>
              <w:t>5</w:t>
            </w:r>
            <w:r w:rsidR="008013EA">
              <w:rPr>
                <w:noProof/>
                <w:webHidden/>
              </w:rPr>
              <w:fldChar w:fldCharType="end"/>
            </w:r>
          </w:hyperlink>
        </w:p>
        <w:p w:rsidR="008013EA" w:rsidRDefault="00A56DD6">
          <w:pPr>
            <w:pStyle w:val="Obsah2"/>
            <w:rPr>
              <w:rFonts w:eastAsiaTheme="minorEastAsia"/>
              <w:noProof/>
              <w:lang w:eastAsia="cs-CZ"/>
            </w:rPr>
          </w:pPr>
          <w:hyperlink w:anchor="_Toc22904352" w:history="1">
            <w:r w:rsidR="008013EA" w:rsidRPr="00E132AD">
              <w:rPr>
                <w:rStyle w:val="Hypertextovodkaz"/>
                <w:noProof/>
              </w:rPr>
              <w:t>7.3 Napojení na komunikaci</w:t>
            </w:r>
            <w:r w:rsidR="008013EA">
              <w:rPr>
                <w:noProof/>
                <w:webHidden/>
              </w:rPr>
              <w:tab/>
            </w:r>
            <w:r w:rsidR="008013EA">
              <w:rPr>
                <w:noProof/>
                <w:webHidden/>
              </w:rPr>
              <w:fldChar w:fldCharType="begin"/>
            </w:r>
            <w:r w:rsidR="008013EA">
              <w:rPr>
                <w:noProof/>
                <w:webHidden/>
              </w:rPr>
              <w:instrText xml:space="preserve"> PAGEREF _Toc22904352 \h </w:instrText>
            </w:r>
            <w:r w:rsidR="008013EA">
              <w:rPr>
                <w:noProof/>
                <w:webHidden/>
              </w:rPr>
            </w:r>
            <w:r w:rsidR="008013EA">
              <w:rPr>
                <w:noProof/>
                <w:webHidden/>
              </w:rPr>
              <w:fldChar w:fldCharType="separate"/>
            </w:r>
            <w:r w:rsidR="00AF3A73">
              <w:rPr>
                <w:noProof/>
                <w:webHidden/>
              </w:rPr>
              <w:t>5</w:t>
            </w:r>
            <w:r w:rsidR="008013EA">
              <w:rPr>
                <w:noProof/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53" w:history="1">
            <w:r w:rsidR="008013EA" w:rsidRPr="00E132AD">
              <w:rPr>
                <w:rStyle w:val="Hypertextovodkaz"/>
              </w:rPr>
              <w:t>8.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ROZHLEDOVÉ POMĚRY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_Toc22904353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6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54" w:history="1">
            <w:r w:rsidR="008013EA" w:rsidRPr="00E132AD">
              <w:rPr>
                <w:rStyle w:val="Hypertextovodkaz"/>
              </w:rPr>
              <w:t>9.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VYTYČENÍ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_Toc22904354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6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55" w:history="1">
            <w:r w:rsidR="008013EA" w:rsidRPr="00E132AD">
              <w:rPr>
                <w:rStyle w:val="Hypertextovodkaz"/>
              </w:rPr>
              <w:t>10.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DOPRAVNÍ ZNAČENÍ A OBJÍZDNÉ TRASY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_Toc22904355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6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56" w:history="1">
            <w:r w:rsidR="008013EA" w:rsidRPr="00E132AD">
              <w:rPr>
                <w:rStyle w:val="Hypertextovodkaz"/>
              </w:rPr>
              <w:t>11.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INŽENÝRSKÉ SÍTĚ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_Toc22904356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7</w:t>
            </w:r>
            <w:r w:rsidR="008013EA">
              <w:rPr>
                <w:webHidden/>
              </w:rPr>
              <w:fldChar w:fldCharType="end"/>
            </w:r>
          </w:hyperlink>
        </w:p>
        <w:p w:rsidR="008013EA" w:rsidRDefault="00A56DD6">
          <w:pPr>
            <w:pStyle w:val="Obsah1"/>
            <w:rPr>
              <w:rFonts w:eastAsiaTheme="minorEastAsia"/>
              <w:b w:val="0"/>
              <w:bCs w:val="0"/>
              <w:lang w:eastAsia="cs-CZ"/>
            </w:rPr>
          </w:pPr>
          <w:hyperlink w:anchor="_Toc22904357" w:history="1">
            <w:r w:rsidR="008013EA" w:rsidRPr="00E132AD">
              <w:rPr>
                <w:rStyle w:val="Hypertextovodkaz"/>
              </w:rPr>
              <w:t>12.</w:t>
            </w:r>
            <w:r w:rsidR="008013EA">
              <w:rPr>
                <w:rFonts w:eastAsiaTheme="minorEastAsia"/>
                <w:b w:val="0"/>
                <w:bCs w:val="0"/>
                <w:lang w:eastAsia="cs-CZ"/>
              </w:rPr>
              <w:tab/>
            </w:r>
            <w:r w:rsidR="008013EA" w:rsidRPr="00E132AD">
              <w:rPr>
                <w:rStyle w:val="Hypertextovodkaz"/>
              </w:rPr>
              <w:t>BEZPEČNOST A OCHRANA ZDRAVÍ PŘI PRÁCI</w:t>
            </w:r>
            <w:r w:rsidR="008013EA">
              <w:rPr>
                <w:webHidden/>
              </w:rPr>
              <w:tab/>
            </w:r>
            <w:r w:rsidR="008013EA">
              <w:rPr>
                <w:webHidden/>
              </w:rPr>
              <w:fldChar w:fldCharType="begin"/>
            </w:r>
            <w:r w:rsidR="008013EA">
              <w:rPr>
                <w:webHidden/>
              </w:rPr>
              <w:instrText xml:space="preserve"> PAGEREF _Toc22904357 \h </w:instrText>
            </w:r>
            <w:r w:rsidR="008013EA">
              <w:rPr>
                <w:webHidden/>
              </w:rPr>
            </w:r>
            <w:r w:rsidR="008013EA">
              <w:rPr>
                <w:webHidden/>
              </w:rPr>
              <w:fldChar w:fldCharType="separate"/>
            </w:r>
            <w:r w:rsidR="00AF3A73">
              <w:rPr>
                <w:webHidden/>
              </w:rPr>
              <w:t>7</w:t>
            </w:r>
            <w:r w:rsidR="008013EA">
              <w:rPr>
                <w:webHidden/>
              </w:rPr>
              <w:fldChar w:fldCharType="end"/>
            </w:r>
          </w:hyperlink>
        </w:p>
        <w:p w:rsidR="00F867E5" w:rsidRDefault="00F867E5" w:rsidP="00F867E5">
          <w:pPr>
            <w:tabs>
              <w:tab w:val="left" w:pos="567"/>
            </w:tabs>
          </w:pPr>
          <w:r>
            <w:rPr>
              <w:b/>
              <w:bCs/>
            </w:rPr>
            <w:fldChar w:fldCharType="end"/>
          </w:r>
        </w:p>
      </w:sdtContent>
    </w:sdt>
    <w:p w:rsidR="00F867E5" w:rsidRDefault="00F867E5" w:rsidP="00F867E5"/>
    <w:p w:rsidR="00F867E5" w:rsidRDefault="00F867E5">
      <w:pPr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  <w:bookmarkStart w:id="0" w:name="_GoBack"/>
      <w:bookmarkEnd w:id="0"/>
    </w:p>
    <w:p w:rsidR="00544F2A" w:rsidRPr="00A2652F" w:rsidRDefault="00032888" w:rsidP="00F867E5">
      <w:pPr>
        <w:pStyle w:val="Nadpis1"/>
        <w:numPr>
          <w:ilvl w:val="0"/>
          <w:numId w:val="1"/>
        </w:numPr>
        <w:ind w:left="426" w:hanging="426"/>
        <w:rPr>
          <w:b w:val="0"/>
        </w:rPr>
      </w:pPr>
      <w:bookmarkStart w:id="1" w:name="_Toc22904341"/>
      <w:r w:rsidRPr="00A2652F">
        <w:lastRenderedPageBreak/>
        <w:t>IDENTIFIKAČNÍ</w:t>
      </w:r>
      <w:r w:rsidR="004947D8">
        <w:t xml:space="preserve"> ÚDAJE STAVBY</w:t>
      </w:r>
      <w:bookmarkEnd w:id="1"/>
    </w:p>
    <w:p w:rsidR="0072437E" w:rsidRDefault="0072437E" w:rsidP="0072437E">
      <w:pPr>
        <w:tabs>
          <w:tab w:val="left" w:pos="3261"/>
        </w:tabs>
        <w:spacing w:after="120"/>
      </w:pPr>
      <w:r>
        <w:t xml:space="preserve">Název stavby: </w:t>
      </w:r>
      <w:r>
        <w:tab/>
        <w:t xml:space="preserve">Oprava traťového úseku Bystřice nad </w:t>
      </w:r>
      <w:proofErr w:type="gramStart"/>
      <w:r>
        <w:t>Pernštejnem - Rožná</w:t>
      </w:r>
      <w:proofErr w:type="gramEnd"/>
    </w:p>
    <w:p w:rsidR="0072437E" w:rsidRDefault="0072437E" w:rsidP="0072437E">
      <w:pPr>
        <w:tabs>
          <w:tab w:val="left" w:pos="3261"/>
        </w:tabs>
        <w:spacing w:after="0"/>
      </w:pPr>
      <w:r>
        <w:t xml:space="preserve">Objednatel: </w:t>
      </w:r>
      <w:r>
        <w:tab/>
        <w:t xml:space="preserve">Správa železniční dopravní cesty, státní organizace 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 xml:space="preserve">Dlážděná 1003/7 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110 00 Praha 1 - Nové Město</w:t>
      </w:r>
    </w:p>
    <w:p w:rsidR="0072437E" w:rsidRDefault="0072437E" w:rsidP="0072437E">
      <w:pPr>
        <w:tabs>
          <w:tab w:val="left" w:pos="3261"/>
        </w:tabs>
        <w:spacing w:after="120"/>
      </w:pPr>
      <w:r>
        <w:tab/>
        <w:t>IČ: 70994234</w:t>
      </w:r>
    </w:p>
    <w:p w:rsidR="0072437E" w:rsidRDefault="0072437E" w:rsidP="0072437E">
      <w:pPr>
        <w:tabs>
          <w:tab w:val="left" w:pos="3261"/>
        </w:tabs>
        <w:spacing w:after="0"/>
      </w:pPr>
      <w:r>
        <w:t xml:space="preserve">Zastoupený: </w:t>
      </w:r>
      <w:r>
        <w:tab/>
        <w:t xml:space="preserve">Správa železniční dopravní cesty, státní organizace 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Oblastní ředitelství Brno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Kounicova 26</w:t>
      </w:r>
    </w:p>
    <w:p w:rsidR="0072437E" w:rsidRDefault="0072437E" w:rsidP="0072437E">
      <w:pPr>
        <w:tabs>
          <w:tab w:val="left" w:pos="3261"/>
        </w:tabs>
        <w:spacing w:after="120"/>
      </w:pPr>
      <w:r>
        <w:tab/>
        <w:t>611 43 Brno</w:t>
      </w:r>
    </w:p>
    <w:p w:rsidR="0072437E" w:rsidRDefault="0072437E" w:rsidP="0072437E">
      <w:pPr>
        <w:tabs>
          <w:tab w:val="left" w:pos="3261"/>
        </w:tabs>
        <w:spacing w:after="0"/>
      </w:pPr>
      <w:r>
        <w:t xml:space="preserve">Zhotovitel: </w:t>
      </w:r>
      <w:r>
        <w:tab/>
        <w:t>Tým dopravního inženýrství s.r.o.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Moskevská 532/60</w:t>
      </w:r>
    </w:p>
    <w:p w:rsidR="0072437E" w:rsidRDefault="0072437E" w:rsidP="0072437E">
      <w:pPr>
        <w:tabs>
          <w:tab w:val="left" w:pos="3261"/>
        </w:tabs>
        <w:spacing w:after="0"/>
      </w:pPr>
      <w:r>
        <w:tab/>
        <w:t>101 00 Praha 10</w:t>
      </w:r>
    </w:p>
    <w:p w:rsidR="0072437E" w:rsidRDefault="0072437E" w:rsidP="0072437E">
      <w:pPr>
        <w:tabs>
          <w:tab w:val="left" w:pos="3261"/>
        </w:tabs>
        <w:spacing w:after="120"/>
      </w:pPr>
      <w:r>
        <w:tab/>
        <w:t>IČ: 24831832</w:t>
      </w:r>
    </w:p>
    <w:p w:rsidR="0072437E" w:rsidRDefault="0072437E" w:rsidP="0072437E">
      <w:pPr>
        <w:tabs>
          <w:tab w:val="left" w:pos="3261"/>
        </w:tabs>
        <w:spacing w:after="120"/>
      </w:pPr>
      <w:r>
        <w:t>Stupeň dokumentace:</w:t>
      </w:r>
      <w:r>
        <w:tab/>
        <w:t>Projekt stavby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Charakter stavby: </w:t>
      </w:r>
      <w:r>
        <w:tab/>
        <w:t>Liniová stavba, oprava železniční trati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Odvětví: </w:t>
      </w:r>
      <w:r>
        <w:tab/>
        <w:t>Železniční doprava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Místo stavby: </w:t>
      </w:r>
      <w:r>
        <w:tab/>
        <w:t>TÚ 2071 ŽST Žďár nad Sázavou – ŽST Tišnov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Začátek stavby: </w:t>
      </w:r>
      <w:r>
        <w:tab/>
        <w:t xml:space="preserve">km 63,481 (ZV1 ŽST Bystřice nad Pernštejnem) 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Konec stavby: </w:t>
      </w:r>
      <w:r>
        <w:tab/>
        <w:t>km 70,654 (ZV6 ŽST Rožná)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Termíny výstavby: </w:t>
      </w:r>
      <w:r>
        <w:tab/>
        <w:t>03/</w:t>
      </w:r>
      <w:proofErr w:type="gramStart"/>
      <w:r>
        <w:t>2020 – 06</w:t>
      </w:r>
      <w:proofErr w:type="gramEnd"/>
      <w:r>
        <w:t>/2020</w:t>
      </w:r>
    </w:p>
    <w:p w:rsidR="0072437E" w:rsidRDefault="0072437E" w:rsidP="0072437E">
      <w:pPr>
        <w:tabs>
          <w:tab w:val="left" w:pos="3261"/>
        </w:tabs>
        <w:spacing w:after="120"/>
        <w:ind w:left="3261" w:hanging="3261"/>
      </w:pPr>
      <w:r>
        <w:t xml:space="preserve">Stavební úřad: </w:t>
      </w:r>
      <w:r>
        <w:tab/>
        <w:t>Speciální stavební úřad, Drážní úřad, Sekce stavební, oblast Praha, Wilsonova 300/8, 121 06 Praha 2 - Vinohrady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Krajský úřad: </w:t>
      </w:r>
      <w:r>
        <w:tab/>
        <w:t>Vysočina</w:t>
      </w:r>
    </w:p>
    <w:p w:rsidR="0072437E" w:rsidRDefault="0072437E" w:rsidP="0072437E">
      <w:pPr>
        <w:tabs>
          <w:tab w:val="left" w:pos="3261"/>
        </w:tabs>
        <w:spacing w:after="120"/>
      </w:pPr>
      <w:r>
        <w:t xml:space="preserve">Okres: </w:t>
      </w:r>
      <w:r>
        <w:tab/>
        <w:t>Žďár nad Sázavou</w:t>
      </w:r>
    </w:p>
    <w:p w:rsidR="00995607" w:rsidRDefault="0072437E" w:rsidP="0072437E">
      <w:pPr>
        <w:tabs>
          <w:tab w:val="left" w:pos="3261"/>
        </w:tabs>
        <w:spacing w:after="120"/>
      </w:pPr>
      <w:r>
        <w:t>Městské a obecní úřady:</w:t>
      </w:r>
      <w:r>
        <w:tab/>
        <w:t>Bystřice nad Pernštejnem, Rožná</w:t>
      </w:r>
    </w:p>
    <w:p w:rsidR="00CA3C7E" w:rsidRDefault="00CA3C7E">
      <w:r>
        <w:br w:type="page"/>
      </w:r>
    </w:p>
    <w:p w:rsidR="00B22A38" w:rsidRPr="004947D8" w:rsidRDefault="00B22A38" w:rsidP="00F867E5">
      <w:pPr>
        <w:pStyle w:val="Nadpis1"/>
        <w:numPr>
          <w:ilvl w:val="0"/>
          <w:numId w:val="1"/>
        </w:numPr>
        <w:ind w:left="426" w:hanging="426"/>
      </w:pPr>
      <w:bookmarkStart w:id="2" w:name="_Toc22904342"/>
      <w:r w:rsidRPr="00995607">
        <w:lastRenderedPageBreak/>
        <w:t>IDENTIFIKAČNÍ ÚDAJE S</w:t>
      </w:r>
      <w:r w:rsidR="00995607" w:rsidRPr="004947D8">
        <w:t>TAVEBNÍHO OBJEKTU</w:t>
      </w:r>
      <w:bookmarkEnd w:id="2"/>
    </w:p>
    <w:p w:rsidR="0072437E" w:rsidRPr="0072437E" w:rsidRDefault="00B22A38" w:rsidP="0072437E">
      <w:pPr>
        <w:tabs>
          <w:tab w:val="left" w:pos="2977"/>
        </w:tabs>
        <w:spacing w:after="120"/>
        <w:ind w:left="2977" w:hanging="2977"/>
      </w:pPr>
      <w:r w:rsidRPr="008F555E">
        <w:t>Stavební objekt:</w:t>
      </w:r>
      <w:r w:rsidRPr="008F555E">
        <w:tab/>
      </w:r>
      <w:r w:rsidR="0072437E" w:rsidRPr="0072437E">
        <w:t>SO 01-13-0</w:t>
      </w:r>
      <w:r w:rsidR="00174A23">
        <w:t>2</w:t>
      </w:r>
      <w:r w:rsidR="0072437E" w:rsidRPr="0072437E">
        <w:tab/>
        <w:t>Železniční přejezd v ev. km 6</w:t>
      </w:r>
      <w:r w:rsidR="00174A23">
        <w:t>4,396</w:t>
      </w:r>
    </w:p>
    <w:p w:rsidR="00B22A38" w:rsidRDefault="00BA6D37" w:rsidP="0072437E">
      <w:pPr>
        <w:tabs>
          <w:tab w:val="left" w:pos="2977"/>
        </w:tabs>
        <w:spacing w:after="120"/>
        <w:ind w:left="2977" w:hanging="2977"/>
      </w:pPr>
      <w:r w:rsidRPr="00BA6D37">
        <w:t>Evidenční km:</w:t>
      </w:r>
      <w:r w:rsidRPr="00BA6D37">
        <w:tab/>
      </w:r>
      <w:r w:rsidR="005D7862">
        <w:t xml:space="preserve">km </w:t>
      </w:r>
      <w:r w:rsidR="0072437E">
        <w:t>6</w:t>
      </w:r>
      <w:r w:rsidR="00174A23">
        <w:t>4,396</w:t>
      </w:r>
    </w:p>
    <w:p w:rsidR="00C50AAA" w:rsidRDefault="00C50AAA" w:rsidP="0072437E">
      <w:pPr>
        <w:tabs>
          <w:tab w:val="left" w:pos="2977"/>
        </w:tabs>
        <w:spacing w:after="120"/>
        <w:ind w:left="2977" w:hanging="2977"/>
      </w:pPr>
      <w:r>
        <w:t>Číslo přejezdu:</w:t>
      </w:r>
      <w:r>
        <w:tab/>
        <w:t>P</w:t>
      </w:r>
      <w:r w:rsidR="0072437E">
        <w:t>704</w:t>
      </w:r>
      <w:r w:rsidR="00174A23">
        <w:t>9</w:t>
      </w:r>
    </w:p>
    <w:p w:rsidR="00C9692A" w:rsidRDefault="00C9692A" w:rsidP="0072437E">
      <w:pPr>
        <w:tabs>
          <w:tab w:val="left" w:pos="2977"/>
        </w:tabs>
        <w:spacing w:after="120"/>
        <w:ind w:left="2977" w:hanging="2977"/>
      </w:pPr>
      <w:r>
        <w:t>Řád koleje:</w:t>
      </w:r>
      <w:r>
        <w:tab/>
      </w:r>
      <w:r w:rsidR="0072437E">
        <w:t>6</w:t>
      </w:r>
    </w:p>
    <w:p w:rsidR="002735E5" w:rsidRDefault="002735E5" w:rsidP="002735E5">
      <w:pPr>
        <w:tabs>
          <w:tab w:val="left" w:pos="2977"/>
        </w:tabs>
        <w:spacing w:after="120"/>
        <w:ind w:left="2977" w:hanging="2977"/>
      </w:pPr>
      <w:r>
        <w:t>Traťová rychlost:</w:t>
      </w:r>
      <w:r>
        <w:tab/>
        <w:t>50 km/h</w:t>
      </w:r>
    </w:p>
    <w:p w:rsidR="00C50AAA" w:rsidRDefault="00C50AAA" w:rsidP="005248DE">
      <w:pPr>
        <w:tabs>
          <w:tab w:val="left" w:pos="2977"/>
        </w:tabs>
        <w:spacing w:after="120"/>
      </w:pPr>
      <w:r>
        <w:t>Kraj:</w:t>
      </w:r>
      <w:r>
        <w:tab/>
      </w:r>
      <w:r w:rsidR="0072437E">
        <w:t>Vysočina</w:t>
      </w:r>
    </w:p>
    <w:p w:rsidR="00953911" w:rsidRDefault="00953911" w:rsidP="005248DE">
      <w:pPr>
        <w:tabs>
          <w:tab w:val="left" w:pos="2977"/>
        </w:tabs>
        <w:spacing w:after="120"/>
      </w:pPr>
      <w:r>
        <w:t>Okres:</w:t>
      </w:r>
      <w:r>
        <w:tab/>
        <w:t>Žďár nad Sázavou</w:t>
      </w:r>
    </w:p>
    <w:p w:rsidR="00C50AAA" w:rsidRDefault="00C50AAA" w:rsidP="005248DE">
      <w:pPr>
        <w:tabs>
          <w:tab w:val="left" w:pos="2977"/>
        </w:tabs>
        <w:spacing w:after="120"/>
      </w:pPr>
      <w:r>
        <w:t>Katastrální území:</w:t>
      </w:r>
      <w:r>
        <w:tab/>
      </w:r>
      <w:r w:rsidR="002735E5">
        <w:t>Rodkov</w:t>
      </w:r>
      <w:r w:rsidR="0072437E">
        <w:t xml:space="preserve"> </w:t>
      </w:r>
      <w:r>
        <w:t>(</w:t>
      </w:r>
      <w:r w:rsidR="0072437E">
        <w:t>6</w:t>
      </w:r>
      <w:r w:rsidR="002735E5">
        <w:t>30110</w:t>
      </w:r>
      <w:r>
        <w:t>)</w:t>
      </w:r>
    </w:p>
    <w:p w:rsidR="0072437E" w:rsidRDefault="005A3B31" w:rsidP="0072437E">
      <w:pPr>
        <w:tabs>
          <w:tab w:val="left" w:pos="2977"/>
        </w:tabs>
        <w:spacing w:after="0"/>
      </w:pPr>
      <w:r>
        <w:t>Zpracovatel</w:t>
      </w:r>
      <w:r w:rsidR="005248DE">
        <w:t xml:space="preserve"> části</w:t>
      </w:r>
      <w:r>
        <w:t>:</w:t>
      </w:r>
      <w:r>
        <w:tab/>
      </w:r>
      <w:r w:rsidR="0072437E">
        <w:t>Tým dopravního inženýrství s.r.o.</w:t>
      </w:r>
    </w:p>
    <w:p w:rsidR="0072437E" w:rsidRDefault="0072437E" w:rsidP="0072437E">
      <w:pPr>
        <w:tabs>
          <w:tab w:val="left" w:pos="2977"/>
        </w:tabs>
        <w:spacing w:after="0"/>
      </w:pPr>
      <w:r>
        <w:tab/>
        <w:t>Moskevská 532/60</w:t>
      </w:r>
    </w:p>
    <w:p w:rsidR="0072437E" w:rsidRDefault="0072437E" w:rsidP="0072437E">
      <w:pPr>
        <w:tabs>
          <w:tab w:val="left" w:pos="2977"/>
        </w:tabs>
        <w:spacing w:after="0"/>
      </w:pPr>
      <w:r>
        <w:tab/>
        <w:t>101 00 Praha 10</w:t>
      </w:r>
    </w:p>
    <w:p w:rsidR="005A3B31" w:rsidRDefault="0072437E" w:rsidP="0072437E">
      <w:pPr>
        <w:tabs>
          <w:tab w:val="left" w:pos="2977"/>
        </w:tabs>
        <w:spacing w:after="120"/>
      </w:pPr>
      <w:r>
        <w:tab/>
        <w:t>IČ: 24831832</w:t>
      </w:r>
    </w:p>
    <w:p w:rsidR="005248DE" w:rsidRDefault="005248DE" w:rsidP="005248DE">
      <w:pPr>
        <w:tabs>
          <w:tab w:val="left" w:pos="2977"/>
        </w:tabs>
        <w:spacing w:after="120"/>
      </w:pPr>
      <w:r>
        <w:t>Odpovědný projektant části:</w:t>
      </w:r>
      <w:r>
        <w:tab/>
        <w:t xml:space="preserve">Ing. </w:t>
      </w:r>
      <w:r w:rsidR="0072437E">
        <w:t>Miroslav Rykl</w:t>
      </w:r>
    </w:p>
    <w:p w:rsidR="005248DE" w:rsidRPr="00D8677F" w:rsidRDefault="005248DE" w:rsidP="005248DE">
      <w:pPr>
        <w:tabs>
          <w:tab w:val="left" w:pos="2977"/>
        </w:tabs>
        <w:spacing w:after="120"/>
      </w:pPr>
      <w:r>
        <w:t>Vypracoval:</w:t>
      </w:r>
      <w:r>
        <w:tab/>
        <w:t>Ing. Václav Kovařík</w:t>
      </w:r>
    </w:p>
    <w:p w:rsidR="00C50AAA" w:rsidRDefault="00C50AAA" w:rsidP="005248DE">
      <w:pPr>
        <w:tabs>
          <w:tab w:val="left" w:pos="2977"/>
        </w:tabs>
        <w:spacing w:after="120"/>
      </w:pPr>
      <w:r w:rsidRPr="00D8677F">
        <w:t>Stavební (nový) km:</w:t>
      </w:r>
      <w:r w:rsidRPr="00D8677F">
        <w:tab/>
        <w:t xml:space="preserve">km </w:t>
      </w:r>
      <w:r w:rsidR="0072437E">
        <w:t>6</w:t>
      </w:r>
      <w:r w:rsidR="002735E5">
        <w:t>4</w:t>
      </w:r>
      <w:r w:rsidR="0072437E">
        <w:t>,</w:t>
      </w:r>
      <w:r w:rsidR="002735E5">
        <w:t>39</w:t>
      </w:r>
      <w:r w:rsidR="0072437E">
        <w:t>5</w:t>
      </w:r>
    </w:p>
    <w:p w:rsidR="00B22A38" w:rsidRPr="008F555E" w:rsidRDefault="00B22A38" w:rsidP="005248DE">
      <w:pPr>
        <w:tabs>
          <w:tab w:val="left" w:pos="2977"/>
        </w:tabs>
        <w:spacing w:after="120"/>
      </w:pPr>
      <w:r w:rsidRPr="008F555E">
        <w:t>Konstrukce:</w:t>
      </w:r>
      <w:r w:rsidRPr="008F555E">
        <w:tab/>
      </w:r>
      <w:r w:rsidR="00DA2B21" w:rsidRPr="008F555E">
        <w:t>plast</w:t>
      </w:r>
      <w:r w:rsidRPr="008F555E">
        <w:t>betonová</w:t>
      </w:r>
    </w:p>
    <w:p w:rsidR="00B22A38" w:rsidRDefault="00B22A38" w:rsidP="005248DE">
      <w:pPr>
        <w:tabs>
          <w:tab w:val="left" w:pos="2977"/>
        </w:tabs>
        <w:spacing w:after="120"/>
      </w:pPr>
      <w:r w:rsidRPr="008F555E">
        <w:t>Druh komunikace:</w:t>
      </w:r>
      <w:r w:rsidRPr="008F555E">
        <w:tab/>
      </w:r>
      <w:r w:rsidR="0072437E">
        <w:t>II/388 silnice II. třídy</w:t>
      </w:r>
    </w:p>
    <w:p w:rsidR="00953911" w:rsidRDefault="00953911" w:rsidP="005248DE">
      <w:pPr>
        <w:tabs>
          <w:tab w:val="left" w:pos="2977"/>
        </w:tabs>
        <w:spacing w:after="120"/>
      </w:pPr>
      <w:r>
        <w:t>Správce komunikace:</w:t>
      </w:r>
      <w:r>
        <w:tab/>
        <w:t>SÚS Žďár nad Sázavou</w:t>
      </w:r>
    </w:p>
    <w:p w:rsidR="003A6827" w:rsidRDefault="003A6827">
      <w:pPr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:rsidR="004E3A1B" w:rsidRPr="004947D8" w:rsidRDefault="008B447C" w:rsidP="00F867E5">
      <w:pPr>
        <w:pStyle w:val="Nadpis1"/>
        <w:numPr>
          <w:ilvl w:val="0"/>
          <w:numId w:val="1"/>
        </w:numPr>
        <w:ind w:left="426" w:hanging="426"/>
      </w:pPr>
      <w:bookmarkStart w:id="3" w:name="_Toc22904343"/>
      <w:r>
        <w:lastRenderedPageBreak/>
        <w:t xml:space="preserve">VÝCHOZÍ </w:t>
      </w:r>
      <w:r w:rsidR="004E3A1B" w:rsidRPr="00392010">
        <w:t>PODKLADY</w:t>
      </w:r>
      <w:bookmarkEnd w:id="3"/>
    </w:p>
    <w:p w:rsidR="006F02C0" w:rsidRPr="005B4817" w:rsidRDefault="006F02C0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5B4817">
        <w:rPr>
          <w:rFonts w:cs="Times New Roman"/>
        </w:rPr>
        <w:t>Zadávací dokumentace projektu „</w:t>
      </w:r>
      <w:r w:rsidR="008B447C">
        <w:t xml:space="preserve">Oprava traťového úseku Bystřice nad </w:t>
      </w:r>
      <w:proofErr w:type="gramStart"/>
      <w:r w:rsidR="008B447C">
        <w:t>Pernštejnem - Rožná</w:t>
      </w:r>
      <w:proofErr w:type="gramEnd"/>
      <w:r w:rsidRPr="005B4817">
        <w:rPr>
          <w:rFonts w:cs="Times New Roman"/>
        </w:rPr>
        <w:t>“</w:t>
      </w:r>
    </w:p>
    <w:p w:rsidR="005B4817" w:rsidRDefault="008B447C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>Přejezdové tabulky</w:t>
      </w:r>
    </w:p>
    <w:p w:rsidR="008B447C" w:rsidRPr="005B4817" w:rsidRDefault="008B447C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>Geodetické zaměření stávajícího stavu SŽG</w:t>
      </w:r>
    </w:p>
    <w:p w:rsidR="005B4817" w:rsidRPr="005B4817" w:rsidRDefault="00122511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5B4817">
        <w:rPr>
          <w:rFonts w:cs="Times New Roman"/>
        </w:rPr>
        <w:t>Dokumentace s</w:t>
      </w:r>
      <w:r w:rsidR="00B02430" w:rsidRPr="005B4817">
        <w:rPr>
          <w:rFonts w:cs="Times New Roman"/>
        </w:rPr>
        <w:t>ouvisející</w:t>
      </w:r>
      <w:r w:rsidRPr="005B4817">
        <w:rPr>
          <w:rFonts w:cs="Times New Roman"/>
        </w:rPr>
        <w:t>ch</w:t>
      </w:r>
      <w:r w:rsidR="00B02430" w:rsidRPr="005B4817">
        <w:rPr>
          <w:rFonts w:cs="Times New Roman"/>
        </w:rPr>
        <w:t xml:space="preserve"> stavební</w:t>
      </w:r>
      <w:r w:rsidRPr="005B4817">
        <w:rPr>
          <w:rFonts w:cs="Times New Roman"/>
        </w:rPr>
        <w:t>ch</w:t>
      </w:r>
      <w:r w:rsidR="00B02430" w:rsidRPr="005B4817">
        <w:rPr>
          <w:rFonts w:cs="Times New Roman"/>
        </w:rPr>
        <w:t xml:space="preserve"> objekt</w:t>
      </w:r>
      <w:r w:rsidRPr="005B4817">
        <w:rPr>
          <w:rFonts w:cs="Times New Roman"/>
        </w:rPr>
        <w:t>ů</w:t>
      </w:r>
    </w:p>
    <w:p w:rsidR="005B4817" w:rsidRPr="005B4817" w:rsidRDefault="008B447C" w:rsidP="005B4817">
      <w:pPr>
        <w:pStyle w:val="Odstavecseseznamem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>Místní šetření, porady</w:t>
      </w:r>
    </w:p>
    <w:p w:rsidR="00F77230" w:rsidRDefault="00122511" w:rsidP="00C45BE4">
      <w:pPr>
        <w:pStyle w:val="Odstavecseseznamem"/>
        <w:numPr>
          <w:ilvl w:val="0"/>
          <w:numId w:val="2"/>
        </w:numPr>
        <w:rPr>
          <w:rFonts w:cs="Times New Roman"/>
        </w:rPr>
      </w:pPr>
      <w:r w:rsidRPr="005B4817">
        <w:rPr>
          <w:rFonts w:cs="Times New Roman"/>
        </w:rPr>
        <w:t>Katalogy výrobc</w:t>
      </w:r>
      <w:r w:rsidR="005B4817" w:rsidRPr="005B4817">
        <w:rPr>
          <w:rFonts w:cs="Times New Roman"/>
        </w:rPr>
        <w:t>ů</w:t>
      </w:r>
    </w:p>
    <w:p w:rsidR="00C9692A" w:rsidRPr="004947D8" w:rsidRDefault="00C9692A" w:rsidP="00F867E5">
      <w:pPr>
        <w:pStyle w:val="Nadpis1"/>
        <w:numPr>
          <w:ilvl w:val="0"/>
          <w:numId w:val="1"/>
        </w:numPr>
        <w:ind w:left="426" w:hanging="426"/>
      </w:pPr>
      <w:bookmarkStart w:id="4" w:name="_Toc22904344"/>
      <w:r w:rsidRPr="004947D8">
        <w:t>SOUVISEJÍCÍ SO A PS</w:t>
      </w:r>
      <w:bookmarkEnd w:id="4"/>
    </w:p>
    <w:p w:rsidR="008B447C" w:rsidRPr="008B447C" w:rsidRDefault="008B447C" w:rsidP="008B447C">
      <w:pPr>
        <w:spacing w:after="0"/>
        <w:rPr>
          <w:rFonts w:cs="Times New Roman"/>
        </w:rPr>
      </w:pPr>
      <w:r w:rsidRPr="008B447C">
        <w:rPr>
          <w:rFonts w:cs="Times New Roman"/>
        </w:rPr>
        <w:t>SO 01-10-01</w:t>
      </w:r>
      <w:r w:rsidRPr="008B447C">
        <w:rPr>
          <w:rFonts w:cs="Times New Roman"/>
        </w:rPr>
        <w:tab/>
        <w:t>Úsek km 63,481 – 65,900, železniční svršek</w:t>
      </w:r>
    </w:p>
    <w:p w:rsidR="008B447C" w:rsidRPr="008B447C" w:rsidRDefault="008B447C" w:rsidP="008B447C">
      <w:pPr>
        <w:spacing w:after="0"/>
        <w:rPr>
          <w:rFonts w:cs="Times New Roman"/>
        </w:rPr>
      </w:pPr>
      <w:r w:rsidRPr="008B447C">
        <w:rPr>
          <w:rFonts w:cs="Times New Roman"/>
        </w:rPr>
        <w:t>SO 01-11-01</w:t>
      </w:r>
      <w:r w:rsidRPr="008B447C">
        <w:rPr>
          <w:rFonts w:cs="Times New Roman"/>
        </w:rPr>
        <w:tab/>
        <w:t>Úsek km 63,481 – 65,900, železniční spodek</w:t>
      </w:r>
    </w:p>
    <w:p w:rsidR="003A6827" w:rsidRDefault="008B447C" w:rsidP="008B447C">
      <w:pPr>
        <w:spacing w:after="0"/>
        <w:rPr>
          <w:rFonts w:cs="Times New Roman"/>
        </w:rPr>
      </w:pPr>
      <w:r w:rsidRPr="008B447C">
        <w:rPr>
          <w:rFonts w:cs="Times New Roman"/>
        </w:rPr>
        <w:t>SO 01-11-02</w:t>
      </w:r>
      <w:r w:rsidRPr="008B447C">
        <w:rPr>
          <w:rFonts w:cs="Times New Roman"/>
        </w:rPr>
        <w:tab/>
        <w:t>Úsek km 63,481 – 65,900, umělé objekty</w:t>
      </w:r>
    </w:p>
    <w:p w:rsidR="008B447C" w:rsidRDefault="008B447C" w:rsidP="008B447C">
      <w:pPr>
        <w:spacing w:after="0"/>
        <w:rPr>
          <w:rFonts w:cs="Times New Roman"/>
        </w:rPr>
      </w:pPr>
    </w:p>
    <w:p w:rsidR="004E3A1B" w:rsidRPr="00666F8A" w:rsidRDefault="008B447C" w:rsidP="00F867E5">
      <w:pPr>
        <w:pStyle w:val="Nadpis1"/>
        <w:numPr>
          <w:ilvl w:val="0"/>
          <w:numId w:val="1"/>
        </w:numPr>
        <w:ind w:left="426" w:hanging="426"/>
        <w:rPr>
          <w:sz w:val="31"/>
          <w:szCs w:val="31"/>
        </w:rPr>
      </w:pPr>
      <w:bookmarkStart w:id="5" w:name="_Toc22904345"/>
      <w:r>
        <w:rPr>
          <w:sz w:val="31"/>
          <w:szCs w:val="31"/>
        </w:rPr>
        <w:t>POUŽITÉ NORMY A PŘEDPISY</w:t>
      </w:r>
      <w:bookmarkEnd w:id="5"/>
    </w:p>
    <w:p w:rsidR="005907E6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 w:rsidR="005907E6" w:rsidRPr="00392010">
        <w:rPr>
          <w:rFonts w:cs="TimesNewRoman"/>
        </w:rPr>
        <w:t>Č</w:t>
      </w:r>
      <w:r w:rsidR="005907E6" w:rsidRPr="00392010">
        <w:rPr>
          <w:rFonts w:cs="Times New Roman"/>
        </w:rPr>
        <w:t>SN 73 6380 Železni</w:t>
      </w:r>
      <w:r w:rsidR="005907E6" w:rsidRPr="00392010">
        <w:rPr>
          <w:rFonts w:cs="TimesNewRoman"/>
        </w:rPr>
        <w:t>č</w:t>
      </w:r>
      <w:r w:rsidR="005907E6" w:rsidRPr="00392010">
        <w:rPr>
          <w:rFonts w:cs="Times New Roman"/>
        </w:rPr>
        <w:t>ní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ejezdy a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echody</w:t>
      </w:r>
    </w:p>
    <w:p w:rsidR="00666F8A" w:rsidRPr="00666F8A" w:rsidRDefault="00666F8A" w:rsidP="00666F8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"/>
        </w:rPr>
      </w:pPr>
      <w:r w:rsidRPr="00666F8A">
        <w:rPr>
          <w:rFonts w:cs="Times New Roman"/>
        </w:rPr>
        <w:t>-</w:t>
      </w:r>
      <w:r w:rsidRPr="00666F8A">
        <w:rPr>
          <w:rFonts w:cs="Times New Roman"/>
        </w:rPr>
        <w:tab/>
        <w:t>ČSN 73 6360-1 Konstrukční a geometrické uspořádání koleje železničních drah a její prostorová poloha – Část 1: Projektování</w:t>
      </w:r>
    </w:p>
    <w:p w:rsidR="00666F8A" w:rsidRPr="00392010" w:rsidRDefault="00666F8A" w:rsidP="00666F8A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cs="Times New Roman"/>
        </w:rPr>
      </w:pPr>
      <w:r w:rsidRPr="00666F8A">
        <w:rPr>
          <w:rFonts w:cs="Times New Roman"/>
        </w:rPr>
        <w:t>-</w:t>
      </w:r>
      <w:r w:rsidRPr="00666F8A">
        <w:rPr>
          <w:rFonts w:cs="Times New Roman"/>
        </w:rPr>
        <w:tab/>
        <w:t>ČSN 73 6360-2 Konstrukční a geometrické uspořádání koleje železničních drah a její prostorová poloha – Část 2: Stavba a přejímka, provoz a údržba</w:t>
      </w:r>
    </w:p>
    <w:p w:rsid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>
        <w:rPr>
          <w:rFonts w:cs="Times New Roman"/>
        </w:rPr>
        <w:tab/>
      </w:r>
      <w:r w:rsidRPr="00122511">
        <w:rPr>
          <w:rFonts w:cs="Times New Roman"/>
        </w:rPr>
        <w:t>TNŽ 73 6949 Odvodnění železničních tratí a stanic</w:t>
      </w:r>
    </w:p>
    <w:p w:rsidR="00122511" w:rsidRP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 S3 Železniční svršek</w:t>
      </w:r>
    </w:p>
    <w:p w:rsidR="00122511" w:rsidRP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</w:t>
      </w:r>
      <w:r w:rsidR="008E17DC">
        <w:rPr>
          <w:rFonts w:cs="Times New Roman"/>
        </w:rPr>
        <w:t xml:space="preserve"> (ČD)</w:t>
      </w:r>
      <w:r w:rsidRPr="00122511">
        <w:rPr>
          <w:rFonts w:cs="Times New Roman"/>
        </w:rPr>
        <w:t xml:space="preserve"> S3/1 Předpis pro práce na železničním svršku</w:t>
      </w:r>
    </w:p>
    <w:p w:rsidR="00122511" w:rsidRPr="00122511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 S3/2 Bezstyková kolej</w:t>
      </w:r>
    </w:p>
    <w:p w:rsidR="00122511" w:rsidRPr="00392010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 w:rsidRPr="00122511">
        <w:rPr>
          <w:rFonts w:cs="Times New Roman"/>
        </w:rPr>
        <w:t>-</w:t>
      </w:r>
      <w:r w:rsidRPr="00122511">
        <w:rPr>
          <w:rFonts w:cs="Times New Roman"/>
        </w:rPr>
        <w:tab/>
        <w:t>Předpis SŽDC S4 Železniční spodek</w:t>
      </w:r>
    </w:p>
    <w:p w:rsidR="00666F8A" w:rsidRDefault="00666F8A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 w:rsidRPr="00392010">
        <w:rPr>
          <w:rFonts w:cs="Times New Roman"/>
        </w:rPr>
        <w:t>Vzorové listy železni</w:t>
      </w:r>
      <w:r w:rsidRPr="00392010">
        <w:rPr>
          <w:rFonts w:cs="TimesNewRoman"/>
        </w:rPr>
        <w:t>č</w:t>
      </w:r>
      <w:r w:rsidRPr="00392010">
        <w:rPr>
          <w:rFonts w:cs="Times New Roman"/>
        </w:rPr>
        <w:t>ního spodku Ž11 – Železni</w:t>
      </w:r>
      <w:r w:rsidRPr="00392010">
        <w:rPr>
          <w:rFonts w:cs="TimesNewRoman"/>
        </w:rPr>
        <w:t>č</w:t>
      </w:r>
      <w:r w:rsidRPr="00392010">
        <w:rPr>
          <w:rFonts w:cs="Times New Roman"/>
        </w:rPr>
        <w:t>ní p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>ejezdy a p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>echody</w:t>
      </w:r>
    </w:p>
    <w:p w:rsidR="005907E6" w:rsidRDefault="00122511" w:rsidP="00666F8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="Times New Roman"/>
        </w:rPr>
      </w:pPr>
      <w:r>
        <w:rPr>
          <w:rFonts w:cs="Times New Roman"/>
        </w:rPr>
        <w:t>-</w:t>
      </w:r>
      <w:r>
        <w:rPr>
          <w:rFonts w:cs="Times New Roman"/>
        </w:rPr>
        <w:tab/>
      </w:r>
      <w:r w:rsidR="005907E6" w:rsidRPr="00392010">
        <w:rPr>
          <w:rFonts w:cs="Times New Roman"/>
        </w:rPr>
        <w:t xml:space="preserve">Technické kvalitativní podmínky staveb </w:t>
      </w:r>
      <w:r w:rsidR="00DA2B21" w:rsidRPr="00392010">
        <w:rPr>
          <w:rFonts w:cs="TimesNewRoman"/>
        </w:rPr>
        <w:t>SŽDC</w:t>
      </w:r>
      <w:r w:rsidR="005907E6" w:rsidRPr="00392010">
        <w:rPr>
          <w:rFonts w:cs="Times New Roman"/>
        </w:rPr>
        <w:t xml:space="preserve"> – Kapitola 9 – Úrov</w:t>
      </w:r>
      <w:r w:rsidR="005907E6" w:rsidRPr="00392010">
        <w:rPr>
          <w:rFonts w:cs="TimesNewRoman"/>
        </w:rPr>
        <w:t>ň</w:t>
      </w:r>
      <w:r w:rsidR="005907E6" w:rsidRPr="00392010">
        <w:rPr>
          <w:rFonts w:cs="Times New Roman"/>
        </w:rPr>
        <w:t>ové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ejezdy a p</w:t>
      </w:r>
      <w:r w:rsidR="005907E6" w:rsidRPr="00392010">
        <w:rPr>
          <w:rFonts w:cs="TimesNewRoman"/>
        </w:rPr>
        <w:t>ř</w:t>
      </w:r>
      <w:r w:rsidR="005907E6" w:rsidRPr="00392010">
        <w:rPr>
          <w:rFonts w:cs="Times New Roman"/>
        </w:rPr>
        <w:t>echody</w:t>
      </w:r>
    </w:p>
    <w:p w:rsidR="00C9692A" w:rsidRPr="00392010" w:rsidRDefault="00C9692A" w:rsidP="005907E6">
      <w:pPr>
        <w:autoSpaceDE w:val="0"/>
        <w:autoSpaceDN w:val="0"/>
        <w:adjustRightInd w:val="0"/>
        <w:spacing w:after="0" w:line="240" w:lineRule="auto"/>
        <w:rPr>
          <w:rFonts w:cs="Times New Roman"/>
        </w:rPr>
      </w:pPr>
    </w:p>
    <w:p w:rsidR="004E3A1B" w:rsidRPr="004947D8" w:rsidRDefault="00122511" w:rsidP="00F867E5">
      <w:pPr>
        <w:pStyle w:val="Nadpis1"/>
        <w:numPr>
          <w:ilvl w:val="0"/>
          <w:numId w:val="1"/>
        </w:numPr>
        <w:ind w:left="426" w:hanging="426"/>
      </w:pPr>
      <w:bookmarkStart w:id="6" w:name="_Toc22904346"/>
      <w:r>
        <w:t>STÁVAJÍCÍ</w:t>
      </w:r>
      <w:r w:rsidR="004E3A1B" w:rsidRPr="00C31D6C">
        <w:t xml:space="preserve"> STAV</w:t>
      </w:r>
      <w:bookmarkEnd w:id="6"/>
    </w:p>
    <w:p w:rsidR="00122511" w:rsidRDefault="00122511" w:rsidP="00122511">
      <w:pPr>
        <w:pStyle w:val="Nadpis2"/>
      </w:pPr>
      <w:bookmarkStart w:id="7" w:name="_Toc22904347"/>
      <w:r>
        <w:t>6.1 Obecné údaje</w:t>
      </w:r>
      <w:bookmarkEnd w:id="7"/>
    </w:p>
    <w:p w:rsidR="005907E6" w:rsidRPr="00A9057A" w:rsidRDefault="005907E6" w:rsidP="005907E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392010">
        <w:rPr>
          <w:rFonts w:cs="Times New Roman"/>
        </w:rPr>
        <w:t xml:space="preserve">Ve stávajícím stavu se jedná o </w:t>
      </w:r>
      <w:r w:rsidR="003A6827">
        <w:rPr>
          <w:rFonts w:cs="Times New Roman"/>
        </w:rPr>
        <w:t>jednokolejný</w:t>
      </w:r>
      <w:r w:rsidRPr="00392010">
        <w:rPr>
          <w:rFonts w:cs="Times New Roman"/>
        </w:rPr>
        <w:t xml:space="preserve"> p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>ejezd ší</w:t>
      </w:r>
      <w:r w:rsidRPr="00392010">
        <w:rPr>
          <w:rFonts w:cs="TimesNewRoman"/>
        </w:rPr>
        <w:t>ř</w:t>
      </w:r>
      <w:r w:rsidRPr="00392010">
        <w:rPr>
          <w:rFonts w:cs="Times New Roman"/>
        </w:rPr>
        <w:t xml:space="preserve">e </w:t>
      </w:r>
      <w:r w:rsidR="002735E5">
        <w:rPr>
          <w:rFonts w:cs="Times New Roman"/>
        </w:rPr>
        <w:t>8,6</w:t>
      </w:r>
      <w:r w:rsidRPr="00392010">
        <w:rPr>
          <w:rFonts w:cs="Times New Roman"/>
        </w:rPr>
        <w:t xml:space="preserve"> m</w:t>
      </w:r>
      <w:r w:rsidR="003A6827">
        <w:rPr>
          <w:rFonts w:cs="Times New Roman"/>
        </w:rPr>
        <w:t xml:space="preserve"> </w:t>
      </w:r>
      <w:r w:rsidR="00392010" w:rsidRPr="00392010">
        <w:rPr>
          <w:rFonts w:cs="Times New Roman"/>
        </w:rPr>
        <w:t xml:space="preserve">s úhlem křížení </w:t>
      </w:r>
      <w:r w:rsidR="002735E5">
        <w:rPr>
          <w:rFonts w:cs="Times New Roman"/>
        </w:rPr>
        <w:t>45</w:t>
      </w:r>
      <w:r w:rsidRPr="00392010">
        <w:rPr>
          <w:rFonts w:cs="Times New Roman"/>
        </w:rPr>
        <w:t xml:space="preserve">°, ležící na </w:t>
      </w:r>
      <w:r w:rsidR="003A6827">
        <w:rPr>
          <w:rFonts w:cs="Times New Roman"/>
        </w:rPr>
        <w:t>silnici II. třídy č. II/388</w:t>
      </w:r>
      <w:r w:rsidRPr="0010584E">
        <w:rPr>
          <w:rFonts w:cs="Times New Roman"/>
        </w:rPr>
        <w:t xml:space="preserve">. </w:t>
      </w:r>
      <w:r w:rsidR="003A6827">
        <w:rPr>
          <w:rFonts w:cs="Times New Roman"/>
        </w:rPr>
        <w:t>Stavební délka přejezdové konstrukce činí 1</w:t>
      </w:r>
      <w:r w:rsidR="002735E5">
        <w:rPr>
          <w:rFonts w:cs="Times New Roman"/>
        </w:rPr>
        <w:t>2</w:t>
      </w:r>
      <w:r w:rsidR="003A6827">
        <w:rPr>
          <w:rFonts w:cs="Times New Roman"/>
        </w:rPr>
        <w:t xml:space="preserve"> m a tvořena je živičnou konstrukcí z asfaltového betonu. </w:t>
      </w:r>
      <w:r w:rsidRPr="0010584E">
        <w:rPr>
          <w:rFonts w:cs="TimesNewRoman"/>
        </w:rPr>
        <w:t>Č</w:t>
      </w:r>
      <w:r w:rsidRPr="0010584E">
        <w:rPr>
          <w:rFonts w:cs="Times New Roman"/>
        </w:rPr>
        <w:t>íslo p</w:t>
      </w:r>
      <w:r w:rsidRPr="0010584E">
        <w:rPr>
          <w:rFonts w:cs="TimesNewRoman"/>
        </w:rPr>
        <w:t>ř</w:t>
      </w:r>
      <w:r w:rsidRPr="0010584E">
        <w:rPr>
          <w:rFonts w:cs="Times New Roman"/>
        </w:rPr>
        <w:t>ejezdu</w:t>
      </w:r>
      <w:r w:rsidR="001409F3" w:rsidRPr="0010584E">
        <w:rPr>
          <w:rFonts w:cs="Times New Roman"/>
        </w:rPr>
        <w:t xml:space="preserve"> je</w:t>
      </w:r>
      <w:r w:rsidRPr="0010584E">
        <w:rPr>
          <w:rFonts w:cs="Times New Roman"/>
        </w:rPr>
        <w:t xml:space="preserve"> P</w:t>
      </w:r>
      <w:r w:rsidR="003A6827">
        <w:rPr>
          <w:rFonts w:cs="Times New Roman"/>
        </w:rPr>
        <w:t>704</w:t>
      </w:r>
      <w:r w:rsidR="002735E5">
        <w:rPr>
          <w:rFonts w:cs="Times New Roman"/>
        </w:rPr>
        <w:t>9</w:t>
      </w:r>
      <w:r w:rsidR="001409F3" w:rsidRPr="0010584E">
        <w:rPr>
          <w:rFonts w:cs="Times New Roman"/>
        </w:rPr>
        <w:t xml:space="preserve">. Je </w:t>
      </w:r>
      <w:r w:rsidRPr="0010584E">
        <w:rPr>
          <w:rFonts w:cs="Times New Roman"/>
        </w:rPr>
        <w:t>zabezpe</w:t>
      </w:r>
      <w:r w:rsidRPr="0010584E">
        <w:rPr>
          <w:rFonts w:cs="TimesNewRoman"/>
        </w:rPr>
        <w:t>č</w:t>
      </w:r>
      <w:r w:rsidRPr="0010584E">
        <w:rPr>
          <w:rFonts w:cs="Times New Roman"/>
        </w:rPr>
        <w:t xml:space="preserve">en </w:t>
      </w:r>
      <w:bookmarkStart w:id="8" w:name="_Hlk20124689"/>
      <w:r w:rsidRPr="0010584E">
        <w:rPr>
          <w:rFonts w:cs="Times New Roman"/>
        </w:rPr>
        <w:t>p</w:t>
      </w:r>
      <w:r w:rsidRPr="0010584E">
        <w:rPr>
          <w:rFonts w:cs="TimesNewRoman"/>
        </w:rPr>
        <w:t>ř</w:t>
      </w:r>
      <w:r w:rsidR="001409F3" w:rsidRPr="0010584E">
        <w:rPr>
          <w:rFonts w:cs="Times New Roman"/>
        </w:rPr>
        <w:t xml:space="preserve">ejezdovým </w:t>
      </w:r>
      <w:r w:rsidR="001409F3" w:rsidRPr="00A9057A">
        <w:rPr>
          <w:rFonts w:cs="Times New Roman"/>
        </w:rPr>
        <w:t>zabezpečovacím</w:t>
      </w:r>
      <w:r w:rsidRPr="00A9057A">
        <w:rPr>
          <w:rFonts w:cs="Times New Roman"/>
        </w:rPr>
        <w:t xml:space="preserve"> za</w:t>
      </w:r>
      <w:r w:rsidRPr="00A9057A">
        <w:rPr>
          <w:rFonts w:cs="TimesNewRoman"/>
        </w:rPr>
        <w:t>ř</w:t>
      </w:r>
      <w:r w:rsidRPr="00A9057A">
        <w:rPr>
          <w:rFonts w:cs="Times New Roman"/>
        </w:rPr>
        <w:t xml:space="preserve">ízením </w:t>
      </w:r>
      <w:proofErr w:type="gramStart"/>
      <w:r w:rsidR="00B02430" w:rsidRPr="00B02430">
        <w:rPr>
          <w:rFonts w:cs="Times New Roman"/>
        </w:rPr>
        <w:t>3</w:t>
      </w:r>
      <w:r w:rsidR="003A6827">
        <w:rPr>
          <w:rFonts w:cs="Times New Roman"/>
        </w:rPr>
        <w:t>S</w:t>
      </w:r>
      <w:r w:rsidR="00B02430" w:rsidRPr="00B02430">
        <w:rPr>
          <w:rFonts w:cs="Times New Roman"/>
        </w:rPr>
        <w:t>BI - PZS</w:t>
      </w:r>
      <w:proofErr w:type="gramEnd"/>
      <w:r w:rsidR="00B02430" w:rsidRPr="00B02430">
        <w:rPr>
          <w:rFonts w:cs="Times New Roman"/>
        </w:rPr>
        <w:t xml:space="preserve"> s úplnými závislostmi, </w:t>
      </w:r>
      <w:r w:rsidR="003A6827">
        <w:rPr>
          <w:rFonts w:cs="Times New Roman"/>
        </w:rPr>
        <w:t>bez závor</w:t>
      </w:r>
      <w:r w:rsidR="00B02430" w:rsidRPr="00B02430">
        <w:rPr>
          <w:rFonts w:cs="Times New Roman"/>
        </w:rPr>
        <w:t>,</w:t>
      </w:r>
      <w:r w:rsidR="00B02430">
        <w:rPr>
          <w:rFonts w:cs="Times New Roman"/>
        </w:rPr>
        <w:t xml:space="preserve"> </w:t>
      </w:r>
      <w:r w:rsidR="00B02430" w:rsidRPr="00B02430">
        <w:rPr>
          <w:rFonts w:cs="Times New Roman"/>
        </w:rPr>
        <w:t>s pozitivním signálem, informace je předávána obsluhujícímu zaměstnanci</w:t>
      </w:r>
      <w:r w:rsidR="00A9057A" w:rsidRPr="00A9057A">
        <w:rPr>
          <w:rFonts w:cs="Times New Roman"/>
        </w:rPr>
        <w:t xml:space="preserve">. </w:t>
      </w:r>
      <w:r w:rsidRPr="00A9057A">
        <w:rPr>
          <w:rFonts w:cs="TimesNewRoman"/>
        </w:rPr>
        <w:t>Č</w:t>
      </w:r>
      <w:r w:rsidRPr="00A9057A">
        <w:rPr>
          <w:rFonts w:cs="Times New Roman"/>
        </w:rPr>
        <w:t>innost p</w:t>
      </w:r>
      <w:r w:rsidRPr="00A9057A">
        <w:rPr>
          <w:rFonts w:cs="TimesNewRoman"/>
        </w:rPr>
        <w:t>ř</w:t>
      </w:r>
      <w:r w:rsidRPr="00A9057A">
        <w:rPr>
          <w:rFonts w:cs="Times New Roman"/>
        </w:rPr>
        <w:t>ejezdu je ovládána automaticky jízdou vlaku.</w:t>
      </w:r>
      <w:bookmarkEnd w:id="8"/>
    </w:p>
    <w:p w:rsidR="004947D8" w:rsidRDefault="004947D8" w:rsidP="005907E6">
      <w:pPr>
        <w:autoSpaceDE w:val="0"/>
        <w:autoSpaceDN w:val="0"/>
        <w:adjustRightInd w:val="0"/>
        <w:spacing w:after="0" w:line="240" w:lineRule="auto"/>
        <w:ind w:firstLine="567"/>
        <w:jc w:val="both"/>
      </w:pPr>
    </w:p>
    <w:p w:rsidR="004947D8" w:rsidRDefault="004947D8" w:rsidP="004947D8">
      <w:pPr>
        <w:pStyle w:val="Nadpis2"/>
      </w:pPr>
      <w:bookmarkStart w:id="9" w:name="_Toc22904348"/>
      <w:r>
        <w:t>6.</w:t>
      </w:r>
      <w:r w:rsidR="00122511">
        <w:t>2</w:t>
      </w:r>
      <w:r>
        <w:t xml:space="preserve"> </w:t>
      </w:r>
      <w:r w:rsidR="003A6827">
        <w:t>Železniční svršek</w:t>
      </w:r>
      <w:bookmarkEnd w:id="9"/>
    </w:p>
    <w:p w:rsidR="00884335" w:rsidRPr="003A6827" w:rsidRDefault="00C9692A" w:rsidP="003A6827">
      <w:pPr>
        <w:autoSpaceDE w:val="0"/>
        <w:autoSpaceDN w:val="0"/>
        <w:adjustRightInd w:val="0"/>
        <w:spacing w:after="0" w:line="240" w:lineRule="auto"/>
        <w:ind w:firstLine="567"/>
        <w:jc w:val="both"/>
      </w:pPr>
      <w:r>
        <w:t xml:space="preserve">Kolej </w:t>
      </w:r>
      <w:r w:rsidR="00884335" w:rsidRPr="00C31D6C">
        <w:t xml:space="preserve">se v místě přejezdu nachází </w:t>
      </w:r>
      <w:r w:rsidR="00DD0D53">
        <w:t>v</w:t>
      </w:r>
      <w:r>
        <w:t> oblouku R=</w:t>
      </w:r>
      <w:r w:rsidR="003A6827">
        <w:t>200</w:t>
      </w:r>
      <w:r>
        <w:t xml:space="preserve"> m</w:t>
      </w:r>
      <w:r w:rsidR="00884335" w:rsidRPr="00C31D6C">
        <w:t xml:space="preserve"> s </w:t>
      </w:r>
      <w:r>
        <w:t>klesáním</w:t>
      </w:r>
      <w:r w:rsidR="00884335" w:rsidRPr="0010584E">
        <w:t xml:space="preserve"> </w:t>
      </w:r>
      <w:r w:rsidR="002735E5">
        <w:t>16,30</w:t>
      </w:r>
      <w:r w:rsidR="00884335" w:rsidRPr="0010584E">
        <w:t xml:space="preserve"> ‰ </w:t>
      </w:r>
      <w:r w:rsidR="00884335" w:rsidRPr="00C31D6C">
        <w:t xml:space="preserve">ve směru staničení. Železniční svršek se skládá z kolejnic </w:t>
      </w:r>
      <w:r w:rsidR="003A6827">
        <w:t>T</w:t>
      </w:r>
      <w:r w:rsidR="00884335" w:rsidRPr="00C31D6C">
        <w:t>, z tuhého upevnění ZT s žebrovými podkladnicemi a z</w:t>
      </w:r>
      <w:r w:rsidR="003A6827">
        <w:t> dřevěných bukových</w:t>
      </w:r>
      <w:r w:rsidR="00884335" w:rsidRPr="00C31D6C">
        <w:t xml:space="preserve"> pražců. Rozchod je normál</w:t>
      </w:r>
      <w:r w:rsidR="00884335" w:rsidRPr="00392010">
        <w:t>ní, tedy 1435 mm</w:t>
      </w:r>
      <w:r w:rsidR="003A6827">
        <w:t xml:space="preserve"> a rozdělení pražců 674 mm.</w:t>
      </w:r>
    </w:p>
    <w:p w:rsidR="00666F8A" w:rsidRDefault="00666F8A">
      <w:pPr>
        <w:rPr>
          <w:rFonts w:eastAsiaTheme="majorEastAsia" w:cstheme="majorBidi"/>
          <w:b/>
          <w:color w:val="000000" w:themeColor="text1"/>
          <w:sz w:val="32"/>
          <w:szCs w:val="32"/>
        </w:rPr>
      </w:pPr>
      <w:r>
        <w:br w:type="page"/>
      </w:r>
    </w:p>
    <w:p w:rsidR="004E3A1B" w:rsidRPr="004947D8" w:rsidRDefault="004E3A1B" w:rsidP="00F867E5">
      <w:pPr>
        <w:pStyle w:val="Nadpis1"/>
        <w:numPr>
          <w:ilvl w:val="0"/>
          <w:numId w:val="1"/>
        </w:numPr>
        <w:ind w:left="426" w:hanging="426"/>
      </w:pPr>
      <w:bookmarkStart w:id="10" w:name="_Toc22904349"/>
      <w:r w:rsidRPr="00D15513">
        <w:lastRenderedPageBreak/>
        <w:t>N</w:t>
      </w:r>
      <w:r w:rsidR="00122511">
        <w:t>OVÝ</w:t>
      </w:r>
      <w:r w:rsidRPr="00D15513">
        <w:t xml:space="preserve"> STAV</w:t>
      </w:r>
      <w:bookmarkEnd w:id="10"/>
    </w:p>
    <w:p w:rsidR="00207236" w:rsidRPr="00207236" w:rsidRDefault="004947D8" w:rsidP="004947D8">
      <w:pPr>
        <w:pStyle w:val="Nadpis2"/>
      </w:pPr>
      <w:bookmarkStart w:id="11" w:name="_Toc22904350"/>
      <w:r>
        <w:t xml:space="preserve">7.1 </w:t>
      </w:r>
      <w:r w:rsidR="003A6827">
        <w:t>Železniční svršek</w:t>
      </w:r>
      <w:bookmarkEnd w:id="11"/>
    </w:p>
    <w:p w:rsidR="006F02C0" w:rsidRDefault="00525B73" w:rsidP="00D155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color w:val="000000" w:themeColor="text1"/>
        </w:rPr>
      </w:pPr>
      <w:r w:rsidRPr="00D15513">
        <w:t xml:space="preserve">Směrově se </w:t>
      </w:r>
      <w:r w:rsidR="00856EAA">
        <w:t>kolej</w:t>
      </w:r>
      <w:r w:rsidRPr="00D15513">
        <w:t xml:space="preserve"> posune </w:t>
      </w:r>
      <w:r w:rsidR="000E7E5C">
        <w:t>vpravo</w:t>
      </w:r>
      <w:r w:rsidRPr="00D15513">
        <w:t xml:space="preserve"> </w:t>
      </w:r>
      <w:r w:rsidR="00207236">
        <w:t>ve</w:t>
      </w:r>
      <w:r w:rsidRPr="00D15513">
        <w:t xml:space="preserve"> směru staničení o </w:t>
      </w:r>
      <w:r w:rsidR="00EF62B2">
        <w:t xml:space="preserve">cca </w:t>
      </w:r>
      <w:r w:rsidR="000E7E5C">
        <w:t>25</w:t>
      </w:r>
      <w:r w:rsidR="003A6827">
        <w:t xml:space="preserve"> mm</w:t>
      </w:r>
      <w:r w:rsidRPr="00D15513">
        <w:t xml:space="preserve">, </w:t>
      </w:r>
      <w:r w:rsidRPr="0034252A">
        <w:t xml:space="preserve">výškově dojde ke zdvihu osy koleje o </w:t>
      </w:r>
      <w:r w:rsidR="00EF62B2">
        <w:t xml:space="preserve">cca </w:t>
      </w:r>
      <w:r w:rsidR="000E7E5C">
        <w:t>16</w:t>
      </w:r>
      <w:r w:rsidR="00B04595">
        <w:t xml:space="preserve"> mm</w:t>
      </w:r>
      <w:r w:rsidRPr="0034252A">
        <w:t>.</w:t>
      </w:r>
      <w:r w:rsidR="001F24CF" w:rsidRPr="0034252A">
        <w:t xml:space="preserve"> </w:t>
      </w:r>
      <w:r w:rsidR="000E7E5C">
        <w:t>P</w:t>
      </w:r>
      <w:r w:rsidR="005248DE">
        <w:t>oloměr oblouku</w:t>
      </w:r>
      <w:r w:rsidR="000E7E5C">
        <w:t xml:space="preserve"> zůstane stávající tedy</w:t>
      </w:r>
      <w:r w:rsidR="005248DE">
        <w:t xml:space="preserve"> </w:t>
      </w:r>
      <w:r w:rsidR="000E7E5C">
        <w:t>R=200</w:t>
      </w:r>
      <w:r w:rsidR="00B04595">
        <w:t xml:space="preserve"> </w:t>
      </w:r>
      <w:r w:rsidR="005248DE">
        <w:t>m a jeho převýšení D=</w:t>
      </w:r>
      <w:r w:rsidR="00B04595">
        <w:t>70</w:t>
      </w:r>
      <w:r w:rsidR="005248DE">
        <w:t xml:space="preserve"> mm. </w:t>
      </w:r>
      <w:r w:rsidR="00B04595">
        <w:t xml:space="preserve">Vzhledem k poloměru oblouku bude provedeno rozšíření rozchodu o 10 mm. </w:t>
      </w:r>
      <w:r w:rsidR="001F24CF" w:rsidRPr="0034252A">
        <w:t xml:space="preserve">Šířka převáděné komunikace </w:t>
      </w:r>
      <w:r w:rsidR="00207236" w:rsidRPr="0034252A">
        <w:t xml:space="preserve">bude </w:t>
      </w:r>
      <w:r w:rsidR="001F24CF" w:rsidRPr="0034252A">
        <w:t>čin</w:t>
      </w:r>
      <w:r w:rsidR="00207236" w:rsidRPr="0034252A">
        <w:t xml:space="preserve">it </w:t>
      </w:r>
      <w:r w:rsidR="000E7E5C">
        <w:t>6</w:t>
      </w:r>
      <w:r w:rsidR="00B04595">
        <w:t>,</w:t>
      </w:r>
      <w:r w:rsidR="00207236" w:rsidRPr="0034252A">
        <w:t xml:space="preserve">0 </w:t>
      </w:r>
      <w:r w:rsidR="001F24CF" w:rsidRPr="0034252A">
        <w:t xml:space="preserve">m. </w:t>
      </w:r>
      <w:r w:rsidR="001F24CF" w:rsidRPr="0034252A">
        <w:rPr>
          <w:rFonts w:cs="Times New Roman"/>
        </w:rPr>
        <w:t>Kons</w:t>
      </w:r>
      <w:r w:rsidR="001F24CF" w:rsidRPr="00525B73">
        <w:rPr>
          <w:rFonts w:cs="Times New Roman"/>
        </w:rPr>
        <w:t>trukce p</w:t>
      </w:r>
      <w:r w:rsidR="001F24CF" w:rsidRPr="00525B73">
        <w:rPr>
          <w:rFonts w:cs="TimesNewRoman"/>
        </w:rPr>
        <w:t>ř</w:t>
      </w:r>
      <w:r w:rsidR="001F24CF" w:rsidRPr="00525B73">
        <w:rPr>
          <w:rFonts w:cs="Times New Roman"/>
        </w:rPr>
        <w:t>e</w:t>
      </w:r>
      <w:r w:rsidR="001F24CF" w:rsidRPr="00C31D6C">
        <w:rPr>
          <w:rFonts w:cs="Times New Roman"/>
        </w:rPr>
        <w:t xml:space="preserve">jezdu je navržena jako </w:t>
      </w:r>
      <w:r w:rsidR="00DA2B21" w:rsidRPr="00C31D6C">
        <w:rPr>
          <w:rFonts w:cs="Times New Roman"/>
        </w:rPr>
        <w:t xml:space="preserve">plastbetonová </w:t>
      </w:r>
      <w:r w:rsidR="001F24CF" w:rsidRPr="00C31D6C">
        <w:rPr>
          <w:rFonts w:cs="Times New Roman"/>
        </w:rPr>
        <w:t>uložena na pat</w:t>
      </w:r>
      <w:r w:rsidR="001F24CF" w:rsidRPr="00C31D6C">
        <w:rPr>
          <w:rFonts w:cs="TimesNewRoman"/>
        </w:rPr>
        <w:t xml:space="preserve">ě </w:t>
      </w:r>
      <w:r w:rsidR="001F24CF" w:rsidRPr="00C31D6C">
        <w:rPr>
          <w:rFonts w:cs="Times New Roman"/>
        </w:rPr>
        <w:t xml:space="preserve">kolejnic a </w:t>
      </w:r>
      <w:r w:rsidR="00E423AC">
        <w:rPr>
          <w:rFonts w:cs="Times New Roman"/>
        </w:rPr>
        <w:t>na</w:t>
      </w:r>
      <w:r w:rsidR="001F24CF" w:rsidRPr="00C31D6C">
        <w:rPr>
          <w:rFonts w:cs="Times New Roman"/>
        </w:rPr>
        <w:t xml:space="preserve"> záv</w:t>
      </w:r>
      <w:r w:rsidR="001F24CF" w:rsidRPr="00C31D6C">
        <w:rPr>
          <w:rFonts w:cs="TimesNewRoman"/>
        </w:rPr>
        <w:t>ě</w:t>
      </w:r>
      <w:r w:rsidR="001F24CF" w:rsidRPr="00C31D6C">
        <w:rPr>
          <w:rFonts w:cs="Times New Roman"/>
        </w:rPr>
        <w:t>rných zídkách. Ší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 konstrukce p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ejezdu je daná ší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kou modulu plastbetonového panelu</w:t>
      </w:r>
      <w:r w:rsidR="00C31D6C" w:rsidRPr="00C31D6C">
        <w:rPr>
          <w:rFonts w:cs="Times New Roman"/>
        </w:rPr>
        <w:t xml:space="preserve"> určeného </w:t>
      </w:r>
      <w:r w:rsidR="0010584E">
        <w:rPr>
          <w:rFonts w:cs="Times New Roman"/>
        </w:rPr>
        <w:t xml:space="preserve">pro </w:t>
      </w:r>
      <w:r w:rsidR="00B04595">
        <w:rPr>
          <w:rFonts w:cs="Times New Roman"/>
        </w:rPr>
        <w:t>ocelové Y</w:t>
      </w:r>
      <w:r w:rsidR="00C31D6C" w:rsidRPr="00C31D6C">
        <w:rPr>
          <w:rFonts w:cs="Times New Roman"/>
        </w:rPr>
        <w:t xml:space="preserve"> pražce</w:t>
      </w:r>
      <w:r w:rsidR="00B04595">
        <w:rPr>
          <w:rFonts w:cs="Times New Roman"/>
        </w:rPr>
        <w:t xml:space="preserve"> (rozdělení „k“)</w:t>
      </w:r>
      <w:r w:rsidR="00C31D6C" w:rsidRPr="00C31D6C">
        <w:rPr>
          <w:rFonts w:cs="Times New Roman"/>
        </w:rPr>
        <w:t xml:space="preserve"> </w:t>
      </w:r>
      <w:r w:rsidR="001F24CF" w:rsidRPr="00F92DEE">
        <w:rPr>
          <w:rFonts w:cs="Times New Roman"/>
        </w:rPr>
        <w:t xml:space="preserve">a </w:t>
      </w:r>
      <w:r w:rsidR="001F24CF" w:rsidRPr="000E38FF">
        <w:rPr>
          <w:rFonts w:cs="TimesNewRoman"/>
          <w:color w:val="000000" w:themeColor="text1"/>
        </w:rPr>
        <w:t>č</w:t>
      </w:r>
      <w:r w:rsidR="001F24CF" w:rsidRPr="000E38FF">
        <w:rPr>
          <w:rFonts w:cs="Times New Roman"/>
          <w:color w:val="000000" w:themeColor="text1"/>
        </w:rPr>
        <w:t xml:space="preserve">iní </w:t>
      </w:r>
      <w:r w:rsidR="000E7E5C">
        <w:rPr>
          <w:rFonts w:cs="Times New Roman"/>
          <w:color w:val="000000" w:themeColor="text1"/>
        </w:rPr>
        <w:t>14</w:t>
      </w:r>
      <w:r w:rsidR="00E423AC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x</w:t>
      </w:r>
      <w:r w:rsidR="00E423AC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0,</w:t>
      </w:r>
      <w:r w:rsidR="00B04595">
        <w:rPr>
          <w:rFonts w:cs="Times New Roman"/>
          <w:color w:val="000000" w:themeColor="text1"/>
        </w:rPr>
        <w:t>88</w:t>
      </w:r>
      <w:r w:rsidR="00E423AC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 xml:space="preserve">m = </w:t>
      </w:r>
      <w:r w:rsidR="000E7E5C">
        <w:rPr>
          <w:rFonts w:cs="Times New Roman"/>
          <w:color w:val="000000" w:themeColor="text1"/>
        </w:rPr>
        <w:t>12,32</w:t>
      </w:r>
      <w:r w:rsidR="00C31D6C" w:rsidRPr="000E38FF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m</w:t>
      </w:r>
      <w:r w:rsidR="000E38FF" w:rsidRPr="000E38FF">
        <w:rPr>
          <w:rFonts w:cs="Times New Roman"/>
          <w:color w:val="000000" w:themeColor="text1"/>
        </w:rPr>
        <w:t xml:space="preserve"> (u vnitřních </w:t>
      </w:r>
      <w:r w:rsidR="00E423AC">
        <w:rPr>
          <w:rFonts w:cs="Times New Roman"/>
          <w:color w:val="000000" w:themeColor="text1"/>
        </w:rPr>
        <w:t xml:space="preserve">i vnějších </w:t>
      </w:r>
      <w:r w:rsidR="000E38FF" w:rsidRPr="000E38FF">
        <w:rPr>
          <w:rFonts w:cs="Times New Roman"/>
          <w:color w:val="000000" w:themeColor="text1"/>
        </w:rPr>
        <w:t>desek)</w:t>
      </w:r>
      <w:r w:rsidR="001F24CF" w:rsidRPr="000E38FF">
        <w:rPr>
          <w:rFonts w:cs="Times New Roman"/>
          <w:color w:val="000000" w:themeColor="text1"/>
        </w:rPr>
        <w:t>, úhel k</w:t>
      </w:r>
      <w:r w:rsidR="001F24CF" w:rsidRPr="000E38FF">
        <w:rPr>
          <w:rFonts w:cs="TimesNewRoman"/>
          <w:color w:val="000000" w:themeColor="text1"/>
        </w:rPr>
        <w:t>ř</w:t>
      </w:r>
      <w:r w:rsidR="001F24CF" w:rsidRPr="000E38FF">
        <w:rPr>
          <w:rFonts w:cs="Times New Roman"/>
          <w:color w:val="000000" w:themeColor="text1"/>
        </w:rPr>
        <w:t xml:space="preserve">ížení </w:t>
      </w:r>
      <w:r w:rsidR="00B04595">
        <w:rPr>
          <w:rFonts w:cs="Times New Roman"/>
          <w:color w:val="000000" w:themeColor="text1"/>
        </w:rPr>
        <w:t xml:space="preserve">zůstává stávající </w:t>
      </w:r>
      <w:r w:rsidR="000E7E5C">
        <w:rPr>
          <w:rFonts w:cs="Times New Roman"/>
          <w:color w:val="000000" w:themeColor="text1"/>
        </w:rPr>
        <w:t>45</w:t>
      </w:r>
      <w:r w:rsidR="001F24CF" w:rsidRPr="000E38FF">
        <w:rPr>
          <w:rFonts w:cs="Times New Roman"/>
          <w:color w:val="000000" w:themeColor="text1"/>
        </w:rPr>
        <w:t xml:space="preserve">°. Bude použito </w:t>
      </w:r>
      <w:r w:rsidR="000E7E5C">
        <w:rPr>
          <w:rFonts w:cs="Times New Roman"/>
          <w:color w:val="000000" w:themeColor="text1"/>
        </w:rPr>
        <w:t>42</w:t>
      </w:r>
      <w:r w:rsidR="000E38FF" w:rsidRPr="000E38FF">
        <w:rPr>
          <w:rFonts w:cs="Times New Roman"/>
          <w:color w:val="000000" w:themeColor="text1"/>
        </w:rPr>
        <w:t xml:space="preserve"> </w:t>
      </w:r>
      <w:r w:rsidR="001F24CF" w:rsidRPr="000E38FF">
        <w:rPr>
          <w:rFonts w:cs="Times New Roman"/>
          <w:color w:val="000000" w:themeColor="text1"/>
        </w:rPr>
        <w:t>panelů typ</w:t>
      </w:r>
      <w:r w:rsidR="001F24CF" w:rsidRPr="00801C73">
        <w:rPr>
          <w:rFonts w:cs="Times New Roman"/>
        </w:rPr>
        <w:t xml:space="preserve">u G </w:t>
      </w:r>
      <w:r w:rsidR="0010584E" w:rsidRPr="00801C73">
        <w:rPr>
          <w:rFonts w:cs="Times New Roman"/>
        </w:rPr>
        <w:t>I</w:t>
      </w:r>
      <w:r w:rsidR="00F92DEE" w:rsidRPr="00801C73">
        <w:rPr>
          <w:rFonts w:cs="Times New Roman"/>
        </w:rPr>
        <w:t>.</w:t>
      </w:r>
    </w:p>
    <w:p w:rsidR="00D02302" w:rsidRDefault="006B3C49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color w:val="FF0000"/>
        </w:rPr>
      </w:pPr>
      <w:r>
        <w:rPr>
          <w:rFonts w:cs="Times New Roman"/>
          <w:color w:val="000000" w:themeColor="text1"/>
        </w:rPr>
        <w:t>Minimální vzdálenost závěrné zídky od hlavy pražců 200 mm je dodržena vlevo i vpravo trati.</w:t>
      </w:r>
      <w:r w:rsidR="00B04595">
        <w:rPr>
          <w:rFonts w:cs="Times New Roman"/>
          <w:color w:val="000000" w:themeColor="text1"/>
        </w:rPr>
        <w:t xml:space="preserve"> </w:t>
      </w:r>
      <w:r w:rsidR="001F24CF" w:rsidRPr="00C31D6C">
        <w:rPr>
          <w:rFonts w:cs="Times New Roman"/>
        </w:rPr>
        <w:t>Z d</w:t>
      </w:r>
      <w:r w:rsidR="001F24CF" w:rsidRPr="00C31D6C">
        <w:rPr>
          <w:rFonts w:cs="TimesNewRoman"/>
        </w:rPr>
        <w:t>ů</w:t>
      </w:r>
      <w:r w:rsidR="001F24CF" w:rsidRPr="00C31D6C">
        <w:rPr>
          <w:rFonts w:cs="Times New Roman"/>
        </w:rPr>
        <w:t>vodu minimalizace rozsahu úpravy navazující komunikace jsou v p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ejezdu na kolejnicích umíst</w:t>
      </w:r>
      <w:r w:rsidR="001F24CF" w:rsidRPr="00C31D6C">
        <w:rPr>
          <w:rFonts w:cs="TimesNewRoman"/>
        </w:rPr>
        <w:t>ě</w:t>
      </w:r>
      <w:r w:rsidR="001F24CF" w:rsidRPr="00C31D6C">
        <w:rPr>
          <w:rFonts w:cs="Times New Roman"/>
        </w:rPr>
        <w:t>ny lomy nivelety p</w:t>
      </w:r>
      <w:r w:rsidR="001F24CF" w:rsidRPr="00C31D6C">
        <w:rPr>
          <w:rFonts w:cs="TimesNewRoman"/>
        </w:rPr>
        <w:t>ř</w:t>
      </w:r>
      <w:r w:rsidR="001F24CF" w:rsidRPr="00C31D6C">
        <w:rPr>
          <w:rFonts w:cs="Times New Roman"/>
        </w:rPr>
        <w:t>evád</w:t>
      </w:r>
      <w:r w:rsidR="001F24CF" w:rsidRPr="00C31D6C">
        <w:rPr>
          <w:rFonts w:cs="TimesNewRoman"/>
        </w:rPr>
        <w:t>ě</w:t>
      </w:r>
      <w:r w:rsidR="001F24CF" w:rsidRPr="00C31D6C">
        <w:rPr>
          <w:rFonts w:cs="Times New Roman"/>
        </w:rPr>
        <w:t>né komunikace.</w:t>
      </w:r>
      <w:r w:rsidR="00EF2662" w:rsidRPr="00C31D6C">
        <w:rPr>
          <w:rFonts w:cs="Times New Roman"/>
        </w:rPr>
        <w:t xml:space="preserve"> </w:t>
      </w:r>
      <w:r w:rsidR="00736CF0" w:rsidRPr="00C31D6C">
        <w:rPr>
          <w:rFonts w:cs="Times New Roman"/>
        </w:rPr>
        <w:t xml:space="preserve">Plastbetonová konstrukce </w:t>
      </w:r>
      <w:r w:rsidR="00EF2662" w:rsidRPr="00C31D6C">
        <w:rPr>
          <w:rFonts w:cs="Times New Roman"/>
        </w:rPr>
        <w:t>umožňuje výškovým posunem závěrných zídek a tím pádem i vnějších panelů plynulé navázaní na komunikaci</w:t>
      </w:r>
      <w:r w:rsidR="00EF2662" w:rsidRPr="00D15513">
        <w:rPr>
          <w:rFonts w:cs="Times New Roman"/>
        </w:rPr>
        <w:t>. V</w:t>
      </w:r>
      <w:r w:rsidR="00B6691D" w:rsidRPr="00D15513">
        <w:rPr>
          <w:rFonts w:cs="Times New Roman"/>
        </w:rPr>
        <w:t xml:space="preserve">levo ve směru staničení bude </w:t>
      </w:r>
      <w:r w:rsidR="00E423AC">
        <w:rPr>
          <w:rFonts w:cs="Times New Roman"/>
        </w:rPr>
        <w:t>vnější hrana panelů</w:t>
      </w:r>
      <w:r w:rsidR="00B6691D" w:rsidRPr="00D15513">
        <w:rPr>
          <w:rFonts w:cs="Times New Roman"/>
        </w:rPr>
        <w:t xml:space="preserve"> posunuta o </w:t>
      </w:r>
      <w:r w:rsidR="000E7E5C">
        <w:rPr>
          <w:rFonts w:cs="Times New Roman"/>
        </w:rPr>
        <w:t>3</w:t>
      </w:r>
      <w:r w:rsidR="00B04595">
        <w:rPr>
          <w:rFonts w:cs="Times New Roman"/>
        </w:rPr>
        <w:t xml:space="preserve"> </w:t>
      </w:r>
      <w:r w:rsidR="00B6691D" w:rsidRPr="00D15513">
        <w:rPr>
          <w:rFonts w:cs="Times New Roman"/>
        </w:rPr>
        <w:t>cm dolů</w:t>
      </w:r>
      <w:r w:rsidR="000E7E5C">
        <w:rPr>
          <w:rFonts w:cs="Times New Roman"/>
        </w:rPr>
        <w:t xml:space="preserve"> (maximální hodnota určená výrobcem pro krátkou variantu vnějších panelů)</w:t>
      </w:r>
      <w:r w:rsidR="00B6691D" w:rsidRPr="00D15513">
        <w:rPr>
          <w:rFonts w:cs="Times New Roman"/>
        </w:rPr>
        <w:t xml:space="preserve">, vpravo bude posunuta o </w:t>
      </w:r>
      <w:r w:rsidR="00B04595">
        <w:rPr>
          <w:rFonts w:cs="Times New Roman"/>
        </w:rPr>
        <w:t>3</w:t>
      </w:r>
      <w:r w:rsidR="00B6691D" w:rsidRPr="00D15513">
        <w:rPr>
          <w:rFonts w:cs="Times New Roman"/>
        </w:rPr>
        <w:t xml:space="preserve"> cm </w:t>
      </w:r>
      <w:r w:rsidR="00B04595">
        <w:rPr>
          <w:rFonts w:cs="Times New Roman"/>
        </w:rPr>
        <w:t>nahoru (maximální hodnota určená výrobcem pro krátkou variantu vnějších panel</w:t>
      </w:r>
      <w:r w:rsidR="006F3857">
        <w:rPr>
          <w:rFonts w:cs="Times New Roman"/>
        </w:rPr>
        <w:t>ů</w:t>
      </w:r>
      <w:r w:rsidR="00B04595">
        <w:rPr>
          <w:rFonts w:cs="Times New Roman"/>
        </w:rPr>
        <w:t>)</w:t>
      </w:r>
      <w:r w:rsidR="00EF2662" w:rsidRPr="00D15513">
        <w:rPr>
          <w:rFonts w:cs="Times New Roman"/>
        </w:rPr>
        <w:t>.</w:t>
      </w:r>
      <w:r w:rsidR="00EF2662" w:rsidRPr="00411987">
        <w:rPr>
          <w:rFonts w:cs="Times New Roman"/>
          <w:color w:val="FF0000"/>
        </w:rPr>
        <w:t xml:space="preserve"> </w:t>
      </w:r>
    </w:p>
    <w:p w:rsidR="006F3857" w:rsidRPr="006F3857" w:rsidRDefault="000E7E5C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bookmarkStart w:id="12" w:name="_Hlk20126546"/>
      <w:r>
        <w:rPr>
          <w:rFonts w:cs="Times New Roman"/>
        </w:rPr>
        <w:t>Vpravo</w:t>
      </w:r>
      <w:r w:rsidR="006F3857" w:rsidRPr="006F3857">
        <w:rPr>
          <w:rFonts w:cs="Times New Roman"/>
        </w:rPr>
        <w:t xml:space="preserve"> trati bude pro odvedení povrchové vody z komunikace instalován </w:t>
      </w:r>
      <w:r w:rsidR="006F3857">
        <w:rPr>
          <w:rFonts w:cs="Times New Roman"/>
        </w:rPr>
        <w:t>systém</w:t>
      </w:r>
      <w:r w:rsidR="006F3857" w:rsidRPr="006F3857">
        <w:rPr>
          <w:rFonts w:cs="Times New Roman"/>
        </w:rPr>
        <w:t>, který integruje štěrbinový žlab přímo do závěrné zídky přejezdové konstrukce. Voda z něj bude odv</w:t>
      </w:r>
      <w:r>
        <w:rPr>
          <w:rFonts w:cs="Times New Roman"/>
        </w:rPr>
        <w:t>edena k propustku v km</w:t>
      </w:r>
      <w:r w:rsidR="006F3857" w:rsidRPr="006F3857">
        <w:rPr>
          <w:rFonts w:cs="Times New Roman"/>
        </w:rPr>
        <w:t xml:space="preserve"> </w:t>
      </w:r>
      <w:r>
        <w:rPr>
          <w:rFonts w:cs="Times New Roman"/>
        </w:rPr>
        <w:t>64,405</w:t>
      </w:r>
      <w:r w:rsidR="006F3857" w:rsidRPr="006F3857">
        <w:rPr>
          <w:rFonts w:cs="Times New Roman"/>
        </w:rPr>
        <w:t>.</w:t>
      </w:r>
      <w:bookmarkEnd w:id="12"/>
    </w:p>
    <w:p w:rsidR="00856EAA" w:rsidRDefault="004947D8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947D8">
        <w:rPr>
          <w:rFonts w:cs="Times New Roman"/>
        </w:rPr>
        <w:t xml:space="preserve">V rámci </w:t>
      </w:r>
      <w:r>
        <w:rPr>
          <w:rFonts w:cs="Times New Roman"/>
        </w:rPr>
        <w:t>stavebního objektu</w:t>
      </w:r>
      <w:r w:rsidRPr="004947D8">
        <w:rPr>
          <w:rFonts w:cs="Times New Roman"/>
        </w:rPr>
        <w:t xml:space="preserve"> železničního svršku bude rošt snesen. Po zřízení železničního spodku bude svršek obnoven kolejovým roštem z kolejnic </w:t>
      </w:r>
      <w:r w:rsidR="00B04595">
        <w:rPr>
          <w:rFonts w:cs="Times New Roman"/>
        </w:rPr>
        <w:t>49E1</w:t>
      </w:r>
      <w:r w:rsidRPr="004947D8">
        <w:rPr>
          <w:rFonts w:cs="Times New Roman"/>
        </w:rPr>
        <w:t xml:space="preserve"> a </w:t>
      </w:r>
      <w:r w:rsidR="00B04595">
        <w:rPr>
          <w:rFonts w:cs="Times New Roman"/>
        </w:rPr>
        <w:t>ocelových Y</w:t>
      </w:r>
      <w:r w:rsidRPr="004947D8">
        <w:rPr>
          <w:rFonts w:cs="Times New Roman"/>
        </w:rPr>
        <w:t xml:space="preserve"> pražců, rozdělení pražců „</w:t>
      </w:r>
      <w:r w:rsidR="00B04595">
        <w:rPr>
          <w:rFonts w:cs="Times New Roman"/>
        </w:rPr>
        <w:t>k</w:t>
      </w:r>
      <w:r w:rsidRPr="004947D8">
        <w:rPr>
          <w:rFonts w:cs="Times New Roman"/>
        </w:rPr>
        <w:t xml:space="preserve">“. Pod plastbetonovou konstrukcí úrovňového přejezdu budou z důvodu zvýšení životnosti použity </w:t>
      </w:r>
      <w:r w:rsidR="00B04595">
        <w:rPr>
          <w:rFonts w:cs="Times New Roman"/>
        </w:rPr>
        <w:t xml:space="preserve">ocelové Y pražce i </w:t>
      </w:r>
      <w:r w:rsidRPr="004947D8">
        <w:rPr>
          <w:rFonts w:cs="Times New Roman"/>
        </w:rPr>
        <w:t xml:space="preserve">upevňovadla s antikorozní úpravou. Kolejové lože bude zřízeno z drceného kameniva frakce 31,5/63 min. </w:t>
      </w:r>
      <w:proofErr w:type="spellStart"/>
      <w:r w:rsidRPr="004947D8">
        <w:rPr>
          <w:rFonts w:cs="Times New Roman"/>
        </w:rPr>
        <w:t>tl</w:t>
      </w:r>
      <w:proofErr w:type="spellEnd"/>
      <w:r w:rsidRPr="004947D8">
        <w:rPr>
          <w:rFonts w:cs="Times New Roman"/>
        </w:rPr>
        <w:t>. 0,3</w:t>
      </w:r>
      <w:r w:rsidR="00B04595">
        <w:rPr>
          <w:rFonts w:cs="Times New Roman"/>
        </w:rPr>
        <w:t>0</w:t>
      </w:r>
      <w:r w:rsidRPr="004947D8">
        <w:rPr>
          <w:rFonts w:cs="Times New Roman"/>
        </w:rPr>
        <w:t xml:space="preserve"> m pod pražcem.</w:t>
      </w:r>
    </w:p>
    <w:p w:rsidR="004947D8" w:rsidRPr="008013EA" w:rsidRDefault="004947D8" w:rsidP="008013EA">
      <w:pPr>
        <w:autoSpaceDE w:val="0"/>
        <w:autoSpaceDN w:val="0"/>
        <w:adjustRightInd w:val="0"/>
        <w:spacing w:after="120" w:line="240" w:lineRule="auto"/>
        <w:rPr>
          <w:sz w:val="12"/>
          <w:szCs w:val="12"/>
          <w:u w:val="single"/>
        </w:rPr>
      </w:pPr>
    </w:p>
    <w:p w:rsidR="00856EAA" w:rsidRPr="004947D8" w:rsidRDefault="004947D8" w:rsidP="004947D8">
      <w:pPr>
        <w:pStyle w:val="Nadpis2"/>
      </w:pPr>
      <w:bookmarkStart w:id="13" w:name="_Toc22904351"/>
      <w:r>
        <w:t xml:space="preserve">7.2 </w:t>
      </w:r>
      <w:r w:rsidR="003A6827">
        <w:t>Železniční spodek</w:t>
      </w:r>
      <w:bookmarkEnd w:id="13"/>
    </w:p>
    <w:p w:rsidR="008013EA" w:rsidRDefault="00E5224F" w:rsidP="008013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947D8">
        <w:rPr>
          <w:rFonts w:cs="Times New Roman"/>
        </w:rPr>
        <w:t xml:space="preserve">V rámci </w:t>
      </w:r>
      <w:r w:rsidR="00426BA7">
        <w:rPr>
          <w:rFonts w:cs="Times New Roman"/>
        </w:rPr>
        <w:t xml:space="preserve">tohoto </w:t>
      </w:r>
      <w:r w:rsidRPr="004947D8">
        <w:rPr>
          <w:rFonts w:cs="Times New Roman"/>
        </w:rPr>
        <w:t xml:space="preserve">stavebního objektu je na přejezdu navržena zesílená konstrukce pražcového podloží v délce </w:t>
      </w:r>
      <w:r w:rsidR="00B04595">
        <w:rPr>
          <w:rFonts w:cs="Times New Roman"/>
        </w:rPr>
        <w:t>2</w:t>
      </w:r>
      <w:r w:rsidR="000E7E5C">
        <w:rPr>
          <w:rFonts w:cs="Times New Roman"/>
        </w:rPr>
        <w:t>3</w:t>
      </w:r>
      <w:r w:rsidR="00B04595">
        <w:rPr>
          <w:rFonts w:cs="Times New Roman"/>
        </w:rPr>
        <w:t>,</w:t>
      </w:r>
      <w:r>
        <w:rPr>
          <w:rFonts w:cs="Times New Roman"/>
        </w:rPr>
        <w:t>0</w:t>
      </w:r>
      <w:r w:rsidRPr="004947D8">
        <w:rPr>
          <w:rFonts w:cs="Times New Roman"/>
        </w:rPr>
        <w:t xml:space="preserve"> m </w:t>
      </w:r>
      <w:r w:rsidR="00B04595">
        <w:rPr>
          <w:rFonts w:cs="Times New Roman"/>
        </w:rPr>
        <w:t>vč. výběh</w:t>
      </w:r>
      <w:r w:rsidR="006F3857">
        <w:rPr>
          <w:rFonts w:cs="Times New Roman"/>
        </w:rPr>
        <w:t>ů</w:t>
      </w:r>
      <w:r w:rsidR="00B04595">
        <w:rPr>
          <w:rFonts w:cs="Times New Roman"/>
        </w:rPr>
        <w:t xml:space="preserve"> </w:t>
      </w:r>
      <w:r w:rsidR="008013EA">
        <w:rPr>
          <w:rFonts w:cs="Times New Roman"/>
        </w:rPr>
        <w:t>z vrstvy mechanicky zpevněného kameniva MZK fr. 0/32 tloušťky 0,20 m (nepropustná) a z vrstvy štěrkodrti stabilizované cementem SC fr. 0/32, C8/10 tloušťky 0,30 m.</w:t>
      </w:r>
      <w:r w:rsidR="008013EA" w:rsidRPr="008013EA">
        <w:rPr>
          <w:rFonts w:cs="Times New Roman"/>
        </w:rPr>
        <w:t xml:space="preserve"> </w:t>
      </w:r>
      <w:bookmarkStart w:id="14" w:name="_Hlk22904072"/>
      <w:r w:rsidR="008013EA">
        <w:rPr>
          <w:rFonts w:cs="Times New Roman"/>
        </w:rPr>
        <w:t>Složení ZKPP bylo voleno dle výstupů z geotechnického průzkumu část H.4.</w:t>
      </w:r>
    </w:p>
    <w:bookmarkEnd w:id="14"/>
    <w:p w:rsidR="00E5224F" w:rsidRDefault="00E5224F" w:rsidP="00B0459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  <w:color w:val="FF0000"/>
        </w:rPr>
      </w:pPr>
      <w:r w:rsidRPr="004947D8">
        <w:rPr>
          <w:rFonts w:cs="Times New Roman"/>
        </w:rPr>
        <w:t xml:space="preserve">Pláň tělesa železničního spodku i zemní pláň budou mít jednostranný sklon </w:t>
      </w:r>
      <w:r w:rsidR="00B04595">
        <w:rPr>
          <w:rFonts w:cs="Times New Roman"/>
        </w:rPr>
        <w:t>5</w:t>
      </w:r>
      <w:r>
        <w:rPr>
          <w:rFonts w:cs="Times New Roman"/>
        </w:rPr>
        <w:t xml:space="preserve"> </w:t>
      </w:r>
      <w:r w:rsidRPr="004947D8">
        <w:rPr>
          <w:rFonts w:cs="Times New Roman"/>
        </w:rPr>
        <w:t>%</w:t>
      </w:r>
      <w:r>
        <w:rPr>
          <w:rFonts w:cs="Times New Roman"/>
        </w:rPr>
        <w:t xml:space="preserve"> vpravo trati</w:t>
      </w:r>
      <w:r w:rsidRPr="004947D8">
        <w:rPr>
          <w:rFonts w:cs="Times New Roman"/>
        </w:rPr>
        <w:t xml:space="preserve">. </w:t>
      </w:r>
    </w:p>
    <w:p w:rsidR="00856EAA" w:rsidRPr="008013EA" w:rsidRDefault="00856EAA" w:rsidP="00856EAA">
      <w:pPr>
        <w:autoSpaceDE w:val="0"/>
        <w:autoSpaceDN w:val="0"/>
        <w:adjustRightInd w:val="0"/>
        <w:spacing w:after="120" w:line="240" w:lineRule="auto"/>
        <w:rPr>
          <w:sz w:val="12"/>
          <w:szCs w:val="12"/>
          <w:u w:val="single"/>
        </w:rPr>
      </w:pPr>
    </w:p>
    <w:p w:rsidR="00856EAA" w:rsidRPr="00D147AB" w:rsidRDefault="00D147AB" w:rsidP="00D147AB">
      <w:pPr>
        <w:pStyle w:val="Nadpis2"/>
      </w:pPr>
      <w:bookmarkStart w:id="15" w:name="_Toc22904352"/>
      <w:r>
        <w:t xml:space="preserve">7.3 </w:t>
      </w:r>
      <w:r w:rsidR="00856EAA" w:rsidRPr="00D147AB">
        <w:t>Napojení na komunikaci</w:t>
      </w:r>
      <w:bookmarkEnd w:id="15"/>
    </w:p>
    <w:p w:rsidR="001F24CF" w:rsidRDefault="002B121D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bookmarkStart w:id="16" w:name="_Hlk20126993"/>
      <w:r w:rsidRPr="00C31D6C">
        <w:rPr>
          <w:rFonts w:cs="Times New Roman"/>
        </w:rPr>
        <w:t>Spáry mezi stávající komunikací a novou živičnou konstrukcí a mezi živičnou konstrukcí a závěrnou zídkou budou vyplněny modifikovanou plastickou zálivkou</w:t>
      </w:r>
      <w:r w:rsidR="00A2652F">
        <w:rPr>
          <w:rFonts w:cs="Times New Roman"/>
        </w:rPr>
        <w:t>.</w:t>
      </w:r>
      <w:bookmarkEnd w:id="16"/>
      <w:r w:rsidR="00A2652F">
        <w:rPr>
          <w:rFonts w:cs="Times New Roman"/>
        </w:rPr>
        <w:t xml:space="preserve"> </w:t>
      </w:r>
      <w:r w:rsidR="00903522" w:rsidRPr="00C31D6C">
        <w:rPr>
          <w:rFonts w:cs="Times New Roman"/>
        </w:rPr>
        <w:t>Závěrné zídky budou zhotoveny z materiálu dle platných Technických podmínek dodacích pro plastbetonové přejezdové kons</w:t>
      </w:r>
      <w:r w:rsidR="004C150D" w:rsidRPr="00C31D6C">
        <w:rPr>
          <w:rFonts w:cs="Times New Roman"/>
        </w:rPr>
        <w:t xml:space="preserve">trukce. Jsou součástí dodávky </w:t>
      </w:r>
      <w:r w:rsidR="00903522" w:rsidRPr="00C31D6C">
        <w:rPr>
          <w:rFonts w:cs="Times New Roman"/>
        </w:rPr>
        <w:t>přejezdové konstrukce.</w:t>
      </w:r>
    </w:p>
    <w:p w:rsidR="00EF2662" w:rsidRPr="003C4897" w:rsidRDefault="00EF2662" w:rsidP="00EF266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3C4897">
        <w:rPr>
          <w:rFonts w:cs="Times New Roman"/>
        </w:rPr>
        <w:t>Podle druhu komunikace a dopravního zatížení byla dle „katalogu vozovek“ TP 170 Navrhování vozovek pozemních komunikací s uvažovanou návrhovou úrovní porušení D1 a t</w:t>
      </w:r>
      <w:r w:rsidRPr="003C4897">
        <w:rPr>
          <w:rFonts w:cs="TimesNewRoman"/>
        </w:rPr>
        <w:t>ř</w:t>
      </w:r>
      <w:r w:rsidRPr="003C4897">
        <w:rPr>
          <w:rFonts w:cs="Times New Roman"/>
        </w:rPr>
        <w:t xml:space="preserve">ídou dopravního zatížení </w:t>
      </w:r>
      <w:r w:rsidR="006F3857">
        <w:rPr>
          <w:rFonts w:cs="Times New Roman"/>
        </w:rPr>
        <w:t>IV</w:t>
      </w:r>
      <w:r w:rsidRPr="003C4897">
        <w:rPr>
          <w:rFonts w:cs="Times New Roman"/>
        </w:rPr>
        <w:t xml:space="preserve"> (do </w:t>
      </w:r>
      <w:r w:rsidR="006F3857">
        <w:rPr>
          <w:rFonts w:cs="Times New Roman"/>
        </w:rPr>
        <w:t>500</w:t>
      </w:r>
      <w:r w:rsidRPr="003C4897">
        <w:rPr>
          <w:rFonts w:cs="Times New Roman"/>
        </w:rPr>
        <w:t xml:space="preserve"> těžkých nákladních vozidel za 24. hod.) navržena následující konstrukce vozovky </w:t>
      </w:r>
      <w:r w:rsidR="00C31D6C" w:rsidRPr="003C4897">
        <w:rPr>
          <w:rFonts w:cs="Times New Roman"/>
        </w:rPr>
        <w:t>před a za</w:t>
      </w:r>
      <w:r w:rsidRPr="003C4897">
        <w:rPr>
          <w:rFonts w:cs="Times New Roman"/>
        </w:rPr>
        <w:t xml:space="preserve"> p</w:t>
      </w:r>
      <w:r w:rsidRPr="003C4897">
        <w:rPr>
          <w:rFonts w:cs="TimesNewRoman"/>
        </w:rPr>
        <w:t>ř</w:t>
      </w:r>
      <w:r w:rsidRPr="003C4897">
        <w:rPr>
          <w:rFonts w:cs="Times New Roman"/>
        </w:rPr>
        <w:t>ejezd</w:t>
      </w:r>
      <w:r w:rsidR="00C31D6C" w:rsidRPr="003C4897">
        <w:rPr>
          <w:rFonts w:cs="Times New Roman"/>
        </w:rPr>
        <w:t>em</w:t>
      </w:r>
      <w:r w:rsidRPr="003C4897">
        <w:rPr>
          <w:rFonts w:cs="Times New Roman"/>
        </w:rPr>
        <w:t>:</w:t>
      </w:r>
    </w:p>
    <w:p w:rsidR="00EF2662" w:rsidRPr="003C4897" w:rsidRDefault="00EF2662" w:rsidP="00EF2662">
      <w:pPr>
        <w:autoSpaceDE w:val="0"/>
        <w:autoSpaceDN w:val="0"/>
        <w:adjustRightInd w:val="0"/>
        <w:spacing w:after="0" w:line="240" w:lineRule="auto"/>
        <w:ind w:firstLine="567"/>
        <w:rPr>
          <w:rFonts w:cs="Times New Roman"/>
        </w:rPr>
      </w:pPr>
    </w:p>
    <w:p w:rsidR="00EF2662" w:rsidRDefault="00EF2662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</w:rPr>
      </w:pPr>
      <w:bookmarkStart w:id="17" w:name="_Hlk20127025"/>
      <w:r w:rsidRPr="003C4897">
        <w:rPr>
          <w:rFonts w:cs="Times New Roman"/>
        </w:rPr>
        <w:t xml:space="preserve">Konstrukce vozovky: </w:t>
      </w:r>
      <w:r w:rsidRPr="003C4897">
        <w:rPr>
          <w:rFonts w:cs="Times New Roman"/>
        </w:rPr>
        <w:tab/>
        <w:t xml:space="preserve">asfaltový beton ACO 11 </w:t>
      </w:r>
      <w:r w:rsidRPr="003C4897">
        <w:rPr>
          <w:rFonts w:cs="Times New Roman"/>
        </w:rPr>
        <w:tab/>
      </w:r>
      <w:proofErr w:type="spellStart"/>
      <w:r w:rsidRPr="003C4897">
        <w:rPr>
          <w:rFonts w:cs="Times New Roman"/>
        </w:rPr>
        <w:t>tl</w:t>
      </w:r>
      <w:proofErr w:type="spellEnd"/>
      <w:r w:rsidRPr="003C4897">
        <w:rPr>
          <w:rFonts w:cs="Times New Roman"/>
        </w:rPr>
        <w:t>.</w:t>
      </w:r>
      <w:r w:rsidR="00FB4616" w:rsidRPr="003C4897">
        <w:rPr>
          <w:rFonts w:cs="Times New Roman"/>
        </w:rPr>
        <w:t xml:space="preserve">  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40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mm</w:t>
      </w:r>
    </w:p>
    <w:p w:rsidR="006F3857" w:rsidRPr="003C4897" w:rsidRDefault="006F3857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</w:rPr>
      </w:pPr>
      <w:r>
        <w:rPr>
          <w:rFonts w:cs="Times New Roman"/>
        </w:rPr>
        <w:tab/>
        <w:t>asfaltový beton ACL 16+</w:t>
      </w:r>
      <w:r>
        <w:rPr>
          <w:rFonts w:cs="Times New Roman"/>
        </w:rPr>
        <w:tab/>
      </w:r>
      <w:proofErr w:type="spellStart"/>
      <w:r>
        <w:rPr>
          <w:rFonts w:cs="Times New Roman"/>
        </w:rPr>
        <w:t>tl</w:t>
      </w:r>
      <w:proofErr w:type="spellEnd"/>
      <w:r>
        <w:rPr>
          <w:rFonts w:cs="Times New Roman"/>
        </w:rPr>
        <w:t>.   60 mm</w:t>
      </w:r>
    </w:p>
    <w:p w:rsidR="00EF2662" w:rsidRPr="003C4897" w:rsidRDefault="00EF2662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</w:rPr>
      </w:pPr>
      <w:r w:rsidRPr="003C4897">
        <w:rPr>
          <w:rFonts w:cs="Times New Roman"/>
        </w:rPr>
        <w:tab/>
      </w:r>
      <w:r w:rsidR="001E5C6D" w:rsidRPr="003C4897">
        <w:rPr>
          <w:rFonts w:cs="Times New Roman"/>
        </w:rPr>
        <w:t>asfaltový beton</w:t>
      </w:r>
      <w:r w:rsidRPr="003C4897">
        <w:rPr>
          <w:rFonts w:cs="Times New Roman"/>
        </w:rPr>
        <w:t xml:space="preserve"> A</w:t>
      </w:r>
      <w:r w:rsidR="004903C6" w:rsidRPr="003C4897">
        <w:rPr>
          <w:rFonts w:cs="Times New Roman"/>
        </w:rPr>
        <w:t>C</w:t>
      </w:r>
      <w:r w:rsidRPr="003C4897">
        <w:rPr>
          <w:rFonts w:cs="Times New Roman"/>
        </w:rPr>
        <w:t xml:space="preserve">P 16+ </w:t>
      </w:r>
      <w:r w:rsidRPr="003C4897">
        <w:rPr>
          <w:rFonts w:cs="Times New Roman"/>
        </w:rPr>
        <w:tab/>
      </w:r>
      <w:proofErr w:type="spellStart"/>
      <w:r w:rsidRPr="003C4897">
        <w:rPr>
          <w:rFonts w:cs="Times New Roman"/>
        </w:rPr>
        <w:t>tl</w:t>
      </w:r>
      <w:proofErr w:type="spellEnd"/>
      <w:r w:rsidRPr="003C4897">
        <w:rPr>
          <w:rFonts w:cs="Times New Roman"/>
        </w:rPr>
        <w:t>.</w:t>
      </w:r>
      <w:r w:rsidR="00FB4616" w:rsidRPr="003C4897">
        <w:rPr>
          <w:rFonts w:cs="Times New Roman"/>
        </w:rPr>
        <w:t xml:space="preserve">  </w:t>
      </w:r>
      <w:r w:rsidR="00D147AB">
        <w:rPr>
          <w:rFonts w:cs="Times New Roman"/>
        </w:rPr>
        <w:t xml:space="preserve"> 5</w:t>
      </w:r>
      <w:r w:rsidRPr="003C4897">
        <w:rPr>
          <w:rFonts w:cs="Times New Roman"/>
        </w:rPr>
        <w:t>0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mm</w:t>
      </w:r>
    </w:p>
    <w:p w:rsidR="00EF2662" w:rsidRPr="00D147AB" w:rsidRDefault="00EF2662" w:rsidP="00EF2662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rPr>
          <w:rFonts w:cs="Times New Roman"/>
          <w:u w:val="single"/>
        </w:rPr>
      </w:pPr>
      <w:r w:rsidRPr="003C4897">
        <w:rPr>
          <w:rFonts w:cs="Times New Roman"/>
        </w:rPr>
        <w:tab/>
      </w:r>
      <w:r w:rsidRPr="00D147AB">
        <w:rPr>
          <w:rFonts w:cs="Times New Roman"/>
          <w:u w:val="single"/>
        </w:rPr>
        <w:t>št</w:t>
      </w:r>
      <w:r w:rsidRPr="00D147AB">
        <w:rPr>
          <w:rFonts w:cs="TimesNewRoman"/>
          <w:u w:val="single"/>
        </w:rPr>
        <w:t>ě</w:t>
      </w:r>
      <w:r w:rsidRPr="00D147AB">
        <w:rPr>
          <w:rFonts w:cs="Times New Roman"/>
          <w:u w:val="single"/>
        </w:rPr>
        <w:t>rkodr</w:t>
      </w:r>
      <w:r w:rsidRPr="00D147AB">
        <w:rPr>
          <w:rFonts w:cs="TimesNewRoman"/>
          <w:u w:val="single"/>
        </w:rPr>
        <w:t xml:space="preserve">ť </w:t>
      </w:r>
      <w:r w:rsidRPr="00D147AB">
        <w:rPr>
          <w:rFonts w:cs="Times New Roman"/>
          <w:u w:val="single"/>
        </w:rPr>
        <w:t>ŠD</w:t>
      </w:r>
      <w:r w:rsidR="004903C6" w:rsidRPr="00D147AB">
        <w:rPr>
          <w:rFonts w:cs="Times New Roman"/>
          <w:u w:val="single"/>
          <w:vertAlign w:val="subscript"/>
        </w:rPr>
        <w:t>A</w:t>
      </w:r>
      <w:r w:rsidRPr="00D147AB">
        <w:rPr>
          <w:rFonts w:cs="Times New Roman"/>
          <w:u w:val="single"/>
        </w:rPr>
        <w:tab/>
      </w:r>
      <w:proofErr w:type="spellStart"/>
      <w:r w:rsidRPr="00D147AB">
        <w:rPr>
          <w:rFonts w:cs="Times New Roman"/>
          <w:u w:val="single"/>
        </w:rPr>
        <w:t>tl</w:t>
      </w:r>
      <w:proofErr w:type="spellEnd"/>
      <w:r w:rsidRPr="00D147AB">
        <w:rPr>
          <w:rFonts w:cs="Times New Roman"/>
          <w:u w:val="single"/>
        </w:rPr>
        <w:t>.</w:t>
      </w:r>
      <w:r w:rsidR="00D147AB">
        <w:rPr>
          <w:rFonts w:cs="Times New Roman"/>
          <w:u w:val="single"/>
        </w:rPr>
        <w:t xml:space="preserve"> 2</w:t>
      </w:r>
      <w:r w:rsidR="006F3857">
        <w:rPr>
          <w:rFonts w:cs="Times New Roman"/>
          <w:u w:val="single"/>
        </w:rPr>
        <w:t>5</w:t>
      </w:r>
      <w:r w:rsidRPr="00D147AB">
        <w:rPr>
          <w:rFonts w:cs="Times New Roman"/>
          <w:u w:val="single"/>
        </w:rPr>
        <w:t>0</w:t>
      </w:r>
      <w:r w:rsidR="00D147AB">
        <w:rPr>
          <w:rFonts w:cs="Times New Roman"/>
          <w:u w:val="single"/>
        </w:rPr>
        <w:t xml:space="preserve"> </w:t>
      </w:r>
      <w:r w:rsidRPr="00D147AB">
        <w:rPr>
          <w:rFonts w:cs="Times New Roman"/>
          <w:u w:val="single"/>
        </w:rPr>
        <w:t>mm</w:t>
      </w:r>
    </w:p>
    <w:p w:rsidR="00666F8A" w:rsidRDefault="00EF2662" w:rsidP="006F3857">
      <w:pPr>
        <w:tabs>
          <w:tab w:val="left" w:pos="2694"/>
          <w:tab w:val="left" w:pos="6237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eastAsiaTheme="majorEastAsia" w:cstheme="majorBidi"/>
          <w:b/>
          <w:color w:val="000000" w:themeColor="text1"/>
          <w:sz w:val="32"/>
          <w:szCs w:val="32"/>
        </w:rPr>
      </w:pPr>
      <w:r w:rsidRPr="003C4897">
        <w:rPr>
          <w:rFonts w:cs="Times New Roman"/>
        </w:rPr>
        <w:tab/>
        <w:t>Celkem………..........................................</w:t>
      </w:r>
      <w:r w:rsidR="00903522" w:rsidRPr="003C4897">
        <w:rPr>
          <w:rFonts w:cs="Times New Roman"/>
        </w:rPr>
        <w:t>.</w:t>
      </w:r>
      <w:r w:rsidR="00A2652F" w:rsidRPr="003C4897">
        <w:rPr>
          <w:rFonts w:cs="Times New Roman"/>
        </w:rPr>
        <w:t>....</w:t>
      </w:r>
      <w:r w:rsidR="00D147AB">
        <w:rPr>
          <w:rFonts w:cs="Times New Roman"/>
        </w:rPr>
        <w:t>.</w:t>
      </w:r>
      <w:r w:rsidR="006F3857">
        <w:rPr>
          <w:rFonts w:cs="Times New Roman"/>
        </w:rPr>
        <w:t>40</w:t>
      </w:r>
      <w:r w:rsidRPr="003C4897">
        <w:rPr>
          <w:rFonts w:cs="Times New Roman"/>
        </w:rPr>
        <w:t>0</w:t>
      </w:r>
      <w:r w:rsidR="00D147AB">
        <w:rPr>
          <w:rFonts w:cs="Times New Roman"/>
        </w:rPr>
        <w:t xml:space="preserve"> </w:t>
      </w:r>
      <w:r w:rsidRPr="003C4897">
        <w:rPr>
          <w:rFonts w:cs="Times New Roman"/>
        </w:rPr>
        <w:t>mm</w:t>
      </w:r>
      <w:r w:rsidR="00666F8A">
        <w:br w:type="page"/>
      </w:r>
    </w:p>
    <w:p w:rsidR="00A0665A" w:rsidRPr="001140DE" w:rsidRDefault="00A0665A" w:rsidP="00F867E5">
      <w:pPr>
        <w:pStyle w:val="Nadpis1"/>
        <w:numPr>
          <w:ilvl w:val="0"/>
          <w:numId w:val="1"/>
        </w:numPr>
        <w:ind w:left="426" w:hanging="426"/>
        <w:rPr>
          <w:color w:val="auto"/>
        </w:rPr>
      </w:pPr>
      <w:bookmarkStart w:id="18" w:name="_Toc22904353"/>
      <w:bookmarkEnd w:id="17"/>
      <w:r w:rsidRPr="001140DE">
        <w:rPr>
          <w:color w:val="auto"/>
        </w:rPr>
        <w:lastRenderedPageBreak/>
        <w:t>ROZHLEDOVÉ POMĚRY</w:t>
      </w:r>
      <w:bookmarkEnd w:id="18"/>
    </w:p>
    <w:p w:rsidR="00F867E5" w:rsidRPr="001140DE" w:rsidRDefault="00F867E5" w:rsidP="00F867E5">
      <w:pPr>
        <w:autoSpaceDE w:val="0"/>
        <w:autoSpaceDN w:val="0"/>
        <w:adjustRightInd w:val="0"/>
        <w:spacing w:after="240" w:line="240" w:lineRule="auto"/>
        <w:jc w:val="both"/>
        <w:rPr>
          <w:rFonts w:cs="Times New Roman"/>
          <w:u w:val="single"/>
        </w:rPr>
      </w:pPr>
      <w:r w:rsidRPr="001140DE">
        <w:rPr>
          <w:rFonts w:cs="Times New Roman"/>
          <w:u w:val="single"/>
        </w:rPr>
        <w:t xml:space="preserve">Výpočet rozhledové délky pro nejpomalejší silniční vozidlo </w:t>
      </w:r>
      <w:proofErr w:type="spellStart"/>
      <w:r w:rsidRPr="001140DE">
        <w:rPr>
          <w:rFonts w:cs="Times New Roman"/>
          <w:u w:val="single"/>
        </w:rPr>
        <w:t>L</w:t>
      </w:r>
      <w:r w:rsidRPr="001140DE">
        <w:rPr>
          <w:rFonts w:cs="Times New Roman"/>
          <w:u w:val="single"/>
          <w:vertAlign w:val="subscript"/>
        </w:rPr>
        <w:t>p</w:t>
      </w:r>
      <w:proofErr w:type="spellEnd"/>
      <w:r w:rsidRPr="001140DE">
        <w:rPr>
          <w:rFonts w:cs="Times New Roman"/>
          <w:u w:val="single"/>
        </w:rPr>
        <w:t xml:space="preserve"> </w:t>
      </w:r>
    </w:p>
    <w:p w:rsidR="00F867E5" w:rsidRPr="001140DE" w:rsidRDefault="00F867E5" w:rsidP="00F867E5">
      <w:pPr>
        <w:autoSpaceDE w:val="0"/>
        <w:autoSpaceDN w:val="0"/>
        <w:adjustRightInd w:val="0"/>
        <w:spacing w:after="0"/>
        <w:jc w:val="both"/>
        <w:rPr>
          <w:rFonts w:cs="Times New Roman"/>
        </w:rPr>
      </w:pPr>
      <w:r w:rsidRPr="001140DE">
        <w:rPr>
          <w:rFonts w:cs="Times New Roman"/>
        </w:rPr>
        <w:t>Výpočet byl proveden dle ČSN 73 6380 Změna Z</w:t>
      </w:r>
      <w:r w:rsidR="008E17DC" w:rsidRPr="001140DE">
        <w:rPr>
          <w:rFonts w:cs="Times New Roman"/>
        </w:rPr>
        <w:t>1</w:t>
      </w:r>
      <w:r w:rsidRPr="001140DE">
        <w:rPr>
          <w:rFonts w:cs="Times New Roman"/>
        </w:rPr>
        <w:t>:</w:t>
      </w:r>
    </w:p>
    <w:p w:rsidR="008E17DC" w:rsidRPr="001140DE" w:rsidRDefault="008E17DC" w:rsidP="008E17DC">
      <w:proofErr w:type="spellStart"/>
      <w:r w:rsidRPr="001140DE">
        <w:t>L</w:t>
      </w:r>
      <w:r w:rsidRPr="001140DE">
        <w:rPr>
          <w:vertAlign w:val="subscript"/>
        </w:rPr>
        <w:t>p</w:t>
      </w:r>
      <w:proofErr w:type="spellEnd"/>
      <w:r w:rsidRPr="001140DE">
        <w:t xml:space="preserve"> = </w:t>
      </w:r>
      <w:proofErr w:type="spellStart"/>
      <w:r w:rsidRPr="001140DE">
        <w:t>V</w:t>
      </w:r>
      <w:r w:rsidRPr="001140DE">
        <w:rPr>
          <w:vertAlign w:val="subscript"/>
        </w:rPr>
        <w:t>ž</w:t>
      </w:r>
      <w:proofErr w:type="spellEnd"/>
      <w:r w:rsidRPr="001140DE">
        <w:t xml:space="preserve"> / </w:t>
      </w:r>
      <w:proofErr w:type="spellStart"/>
      <w:r w:rsidRPr="001140DE">
        <w:t>v</w:t>
      </w:r>
      <w:r w:rsidRPr="001140DE">
        <w:rPr>
          <w:vertAlign w:val="subscript"/>
        </w:rPr>
        <w:t>sn</w:t>
      </w:r>
      <w:proofErr w:type="spellEnd"/>
      <w:r w:rsidRPr="001140DE">
        <w:t xml:space="preserve"> * (D</w:t>
      </w:r>
      <w:r w:rsidRPr="001140DE">
        <w:rPr>
          <w:vertAlign w:val="subscript"/>
        </w:rPr>
        <w:t>P</w:t>
      </w:r>
      <w:r w:rsidRPr="001140DE">
        <w:t xml:space="preserve"> + D</w:t>
      </w:r>
      <w:r w:rsidRPr="001140DE">
        <w:rPr>
          <w:vertAlign w:val="subscript"/>
        </w:rPr>
        <w:t>S</w:t>
      </w:r>
      <w:r w:rsidRPr="001140DE">
        <w:t>)</w:t>
      </w:r>
    </w:p>
    <w:p w:rsidR="001140DE" w:rsidRPr="001140DE" w:rsidRDefault="001140DE" w:rsidP="001140DE">
      <w:pPr>
        <w:autoSpaceDE w:val="0"/>
        <w:autoSpaceDN w:val="0"/>
        <w:adjustRightInd w:val="0"/>
        <w:spacing w:after="120"/>
        <w:jc w:val="both"/>
        <w:rPr>
          <w:rFonts w:cs="Times New Roman"/>
          <w:i/>
          <w:iCs/>
        </w:rPr>
      </w:pPr>
      <w:bookmarkStart w:id="19" w:name="_Hlk20214766"/>
      <w:r w:rsidRPr="001140DE">
        <w:rPr>
          <w:i/>
          <w:iCs/>
        </w:rPr>
        <w:t>Vozidlo jedoucí zprava trati doleva trati:</w:t>
      </w:r>
    </w:p>
    <w:bookmarkEnd w:id="19"/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>Vstupní parametry:</w:t>
      </w:r>
    </w:p>
    <w:p w:rsidR="001140DE" w:rsidRPr="00B42EAE" w:rsidRDefault="001140DE" w:rsidP="001140DE">
      <w:pPr>
        <w:spacing w:after="0"/>
        <w:ind w:left="284"/>
      </w:pPr>
      <w:proofErr w:type="spellStart"/>
      <w:r w:rsidRPr="00B42EAE">
        <w:t>V</w:t>
      </w:r>
      <w:r w:rsidRPr="00B42EAE">
        <w:rPr>
          <w:vertAlign w:val="subscript"/>
        </w:rPr>
        <w:t>ž</w:t>
      </w:r>
      <w:proofErr w:type="spellEnd"/>
      <w:r w:rsidRPr="00B42EAE">
        <w:t xml:space="preserve"> = 10 km/h (přejezd zabezpečený světelným zabezpečovacím zařízením)</w:t>
      </w:r>
    </w:p>
    <w:p w:rsidR="001140DE" w:rsidRPr="00B42EAE" w:rsidRDefault="001140DE" w:rsidP="001140DE">
      <w:pPr>
        <w:spacing w:after="0"/>
        <w:ind w:left="284"/>
      </w:pPr>
      <w:proofErr w:type="spellStart"/>
      <w:r w:rsidRPr="00B42EAE">
        <w:t>v</w:t>
      </w:r>
      <w:r w:rsidRPr="00B42EAE">
        <w:rPr>
          <w:vertAlign w:val="subscript"/>
        </w:rPr>
        <w:t>sn</w:t>
      </w:r>
      <w:proofErr w:type="spellEnd"/>
      <w:r w:rsidRPr="00B42EAE">
        <w:t xml:space="preserve"> = 5 km/h (rychlost nejpomalejšího silničního vozidla)</w:t>
      </w:r>
    </w:p>
    <w:p w:rsidR="001140DE" w:rsidRPr="00B42EAE" w:rsidRDefault="001140DE" w:rsidP="001140DE">
      <w:pPr>
        <w:spacing w:after="0"/>
        <w:ind w:left="284"/>
      </w:pPr>
      <w:r w:rsidRPr="00B42EAE">
        <w:t>D</w:t>
      </w:r>
      <w:r w:rsidRPr="00B42EAE">
        <w:rPr>
          <w:vertAlign w:val="subscript"/>
        </w:rPr>
        <w:t xml:space="preserve">S </w:t>
      </w:r>
      <w:r w:rsidRPr="00B42EAE">
        <w:t>= 22 m (nejdelší možné uvažované vozidlo)</w:t>
      </w:r>
    </w:p>
    <w:p w:rsidR="001140DE" w:rsidRPr="00B42EAE" w:rsidRDefault="001140DE" w:rsidP="001140DE">
      <w:pPr>
        <w:spacing w:after="0"/>
        <w:ind w:left="284"/>
      </w:pPr>
      <w:bookmarkStart w:id="20" w:name="_Hlk20214776"/>
      <w:r w:rsidRPr="00B42EAE">
        <w:t>D</w:t>
      </w:r>
      <w:r w:rsidRPr="00B42EAE">
        <w:rPr>
          <w:vertAlign w:val="subscript"/>
        </w:rPr>
        <w:t>P</w:t>
      </w:r>
      <w:r w:rsidRPr="00B42EAE">
        <w:t xml:space="preserve"> = 10,</w:t>
      </w:r>
      <w:r>
        <w:t>0</w:t>
      </w:r>
      <w:r w:rsidRPr="00B42EAE">
        <w:t>0 m (odměřeno v ose jízdního pruhu vozidla jedoucího zprava trati doleva trati)</w:t>
      </w:r>
    </w:p>
    <w:bookmarkEnd w:id="20"/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</w:p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>Dosazení:</w:t>
      </w:r>
    </w:p>
    <w:p w:rsidR="001140DE" w:rsidRPr="00B42EAE" w:rsidRDefault="001140DE" w:rsidP="001140DE">
      <w:pPr>
        <w:ind w:left="284"/>
      </w:pPr>
      <w:proofErr w:type="spellStart"/>
      <w:r w:rsidRPr="00B42EAE">
        <w:t>L</w:t>
      </w:r>
      <w:r w:rsidRPr="00B42EAE">
        <w:rPr>
          <w:vertAlign w:val="subscript"/>
        </w:rPr>
        <w:t>p</w:t>
      </w:r>
      <w:proofErr w:type="spellEnd"/>
      <w:r w:rsidRPr="00B42EAE">
        <w:rPr>
          <w:vertAlign w:val="subscript"/>
        </w:rPr>
        <w:t xml:space="preserve"> </w:t>
      </w:r>
      <w:r w:rsidRPr="00B42EAE">
        <w:t>= 10/5 * (10,</w:t>
      </w:r>
      <w:r>
        <w:t>0</w:t>
      </w:r>
      <w:r w:rsidRPr="00B42EAE">
        <w:t>0 + 22) = 64,</w:t>
      </w:r>
      <w:r>
        <w:t>0</w:t>
      </w:r>
      <w:r w:rsidRPr="00B42EAE">
        <w:t>0 m</w:t>
      </w:r>
    </w:p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bookmarkStart w:id="21" w:name="_Hlk20214785"/>
      <w:r w:rsidRPr="00B42EAE">
        <w:rPr>
          <w:rFonts w:cs="Times New Roman"/>
        </w:rPr>
        <w:t xml:space="preserve">Rozhledové délky pro nejpomalejší silniční vozidlo </w:t>
      </w:r>
      <w:r w:rsidRPr="00B42EAE">
        <w:t>jedoucího zprava trati doleva trati</w:t>
      </w:r>
      <w:r w:rsidRPr="00B42EAE">
        <w:rPr>
          <w:rFonts w:cs="Times New Roman"/>
        </w:rPr>
        <w:t xml:space="preserve"> </w:t>
      </w:r>
      <w:proofErr w:type="spellStart"/>
      <w:r w:rsidRPr="00B42EAE">
        <w:rPr>
          <w:rFonts w:cs="Times New Roman"/>
        </w:rPr>
        <w:t>L</w:t>
      </w:r>
      <w:r w:rsidRPr="00B42EAE">
        <w:rPr>
          <w:rFonts w:cs="Times New Roman"/>
          <w:vertAlign w:val="subscript"/>
        </w:rPr>
        <w:t>p</w:t>
      </w:r>
      <w:proofErr w:type="spellEnd"/>
      <w:r w:rsidRPr="00B42EAE">
        <w:rPr>
          <w:rFonts w:cs="Times New Roman"/>
        </w:rPr>
        <w:t xml:space="preserve"> byly spočteny na hodnotu 6</w:t>
      </w:r>
      <w:r>
        <w:rPr>
          <w:rFonts w:cs="Times New Roman"/>
        </w:rPr>
        <w:t>4,0</w:t>
      </w:r>
      <w:r w:rsidRPr="00B42EAE">
        <w:rPr>
          <w:rFonts w:cs="Times New Roman"/>
        </w:rPr>
        <w:t>0 m.</w:t>
      </w:r>
    </w:p>
    <w:bookmarkEnd w:id="21"/>
    <w:p w:rsidR="001140DE" w:rsidRDefault="001140DE" w:rsidP="00F867E5">
      <w:pPr>
        <w:autoSpaceDE w:val="0"/>
        <w:autoSpaceDN w:val="0"/>
        <w:adjustRightInd w:val="0"/>
        <w:spacing w:after="0"/>
        <w:jc w:val="both"/>
        <w:rPr>
          <w:rFonts w:cs="Times New Roman"/>
          <w:color w:val="FF0000"/>
        </w:rPr>
      </w:pPr>
    </w:p>
    <w:p w:rsidR="001140DE" w:rsidRPr="00C90CD6" w:rsidRDefault="001140DE" w:rsidP="001140DE">
      <w:pPr>
        <w:autoSpaceDE w:val="0"/>
        <w:autoSpaceDN w:val="0"/>
        <w:adjustRightInd w:val="0"/>
        <w:spacing w:after="120"/>
        <w:jc w:val="both"/>
        <w:rPr>
          <w:rFonts w:cs="Times New Roman"/>
          <w:i/>
          <w:iCs/>
        </w:rPr>
      </w:pPr>
      <w:r w:rsidRPr="00C90CD6">
        <w:rPr>
          <w:i/>
          <w:iCs/>
        </w:rPr>
        <w:t>Vozidlo jedoucí z</w:t>
      </w:r>
      <w:r>
        <w:rPr>
          <w:i/>
          <w:iCs/>
        </w:rPr>
        <w:t>le</w:t>
      </w:r>
      <w:r w:rsidRPr="00C90CD6">
        <w:rPr>
          <w:i/>
          <w:iCs/>
        </w:rPr>
        <w:t xml:space="preserve">va trati </w:t>
      </w:r>
      <w:r>
        <w:rPr>
          <w:i/>
          <w:iCs/>
        </w:rPr>
        <w:t>doprava</w:t>
      </w:r>
      <w:r w:rsidRPr="00C90CD6">
        <w:rPr>
          <w:i/>
          <w:iCs/>
        </w:rPr>
        <w:t xml:space="preserve"> trati</w:t>
      </w:r>
      <w:r>
        <w:rPr>
          <w:i/>
          <w:iCs/>
        </w:rPr>
        <w:t>:</w:t>
      </w:r>
    </w:p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>Vstupní parametry:</w:t>
      </w:r>
    </w:p>
    <w:p w:rsidR="001140DE" w:rsidRPr="00B42EAE" w:rsidRDefault="001140DE" w:rsidP="001140DE">
      <w:pPr>
        <w:spacing w:after="0"/>
        <w:ind w:left="284"/>
      </w:pPr>
      <w:proofErr w:type="spellStart"/>
      <w:r w:rsidRPr="00B42EAE">
        <w:t>V</w:t>
      </w:r>
      <w:r w:rsidRPr="00B42EAE">
        <w:rPr>
          <w:vertAlign w:val="subscript"/>
        </w:rPr>
        <w:t>ž</w:t>
      </w:r>
      <w:proofErr w:type="spellEnd"/>
      <w:r w:rsidRPr="00B42EAE">
        <w:t xml:space="preserve"> = 10 km/h (přejezd zabezpečený světelným zabezpečovacím zařízením)</w:t>
      </w:r>
    </w:p>
    <w:p w:rsidR="001140DE" w:rsidRPr="00B42EAE" w:rsidRDefault="001140DE" w:rsidP="001140DE">
      <w:pPr>
        <w:spacing w:after="0"/>
        <w:ind w:left="284"/>
      </w:pPr>
      <w:proofErr w:type="spellStart"/>
      <w:r w:rsidRPr="00B42EAE">
        <w:t>v</w:t>
      </w:r>
      <w:r w:rsidRPr="00B42EAE">
        <w:rPr>
          <w:vertAlign w:val="subscript"/>
        </w:rPr>
        <w:t>sn</w:t>
      </w:r>
      <w:proofErr w:type="spellEnd"/>
      <w:r w:rsidRPr="00B42EAE">
        <w:t xml:space="preserve"> = 5 km/h (rychlost nejpomalejšího silničního vozidla)</w:t>
      </w:r>
    </w:p>
    <w:p w:rsidR="001140DE" w:rsidRPr="00B42EAE" w:rsidRDefault="001140DE" w:rsidP="001140DE">
      <w:pPr>
        <w:spacing w:after="0"/>
        <w:ind w:left="284"/>
      </w:pPr>
      <w:r w:rsidRPr="00B42EAE">
        <w:t>D</w:t>
      </w:r>
      <w:r w:rsidRPr="00B42EAE">
        <w:rPr>
          <w:vertAlign w:val="subscript"/>
        </w:rPr>
        <w:t xml:space="preserve">S </w:t>
      </w:r>
      <w:r w:rsidRPr="00B42EAE">
        <w:t>= 22 m (nejdelší možné uvažované vozidlo)</w:t>
      </w:r>
    </w:p>
    <w:p w:rsidR="001140DE" w:rsidRPr="00B42EAE" w:rsidRDefault="001140DE" w:rsidP="001140DE">
      <w:pPr>
        <w:spacing w:after="0"/>
        <w:ind w:left="284"/>
      </w:pPr>
      <w:r w:rsidRPr="00B42EAE">
        <w:t>D</w:t>
      </w:r>
      <w:r w:rsidRPr="00B42EAE">
        <w:rPr>
          <w:vertAlign w:val="subscript"/>
        </w:rPr>
        <w:t>P</w:t>
      </w:r>
      <w:r w:rsidRPr="00B42EAE">
        <w:t xml:space="preserve"> = </w:t>
      </w:r>
      <w:r>
        <w:t>13,0</w:t>
      </w:r>
      <w:r w:rsidRPr="00B42EAE">
        <w:t>0 m (odměřeno v ose jízdního pruhu vozidla jedoucího zleva trati doprava trati)</w:t>
      </w:r>
    </w:p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</w:p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>Dosazení:</w:t>
      </w:r>
    </w:p>
    <w:p w:rsidR="001140DE" w:rsidRPr="00B42EAE" w:rsidRDefault="001140DE" w:rsidP="001140DE">
      <w:pPr>
        <w:ind w:left="284"/>
      </w:pPr>
      <w:proofErr w:type="spellStart"/>
      <w:r w:rsidRPr="00B42EAE">
        <w:t>L</w:t>
      </w:r>
      <w:r w:rsidRPr="00B42EAE">
        <w:rPr>
          <w:vertAlign w:val="subscript"/>
        </w:rPr>
        <w:t>p</w:t>
      </w:r>
      <w:proofErr w:type="spellEnd"/>
      <w:r w:rsidRPr="00B42EAE">
        <w:rPr>
          <w:vertAlign w:val="subscript"/>
        </w:rPr>
        <w:t xml:space="preserve"> </w:t>
      </w:r>
      <w:r w:rsidRPr="00B42EAE">
        <w:t>= 10/5 * (</w:t>
      </w:r>
      <w:r>
        <w:t>13,0</w:t>
      </w:r>
      <w:r w:rsidRPr="00B42EAE">
        <w:t xml:space="preserve">0 + 22) = </w:t>
      </w:r>
      <w:r>
        <w:t>70,0</w:t>
      </w:r>
      <w:r w:rsidRPr="00B42EAE">
        <w:t>0 m</w:t>
      </w:r>
    </w:p>
    <w:p w:rsidR="001140DE" w:rsidRPr="00B42EAE" w:rsidRDefault="001140DE" w:rsidP="001140DE">
      <w:pPr>
        <w:autoSpaceDE w:val="0"/>
        <w:autoSpaceDN w:val="0"/>
        <w:adjustRightInd w:val="0"/>
        <w:spacing w:after="0"/>
        <w:ind w:left="284"/>
        <w:jc w:val="both"/>
        <w:rPr>
          <w:rFonts w:cs="Times New Roman"/>
        </w:rPr>
      </w:pPr>
      <w:r w:rsidRPr="00B42EAE">
        <w:rPr>
          <w:rFonts w:cs="Times New Roman"/>
        </w:rPr>
        <w:t xml:space="preserve">Rozhledové délky pro nejpomalejší silniční vozidlo </w:t>
      </w:r>
      <w:r w:rsidRPr="00B42EAE">
        <w:t>jedoucího zleva trati doprava trati</w:t>
      </w:r>
      <w:r w:rsidRPr="00B42EAE">
        <w:rPr>
          <w:rFonts w:cs="Times New Roman"/>
        </w:rPr>
        <w:t xml:space="preserve"> </w:t>
      </w:r>
      <w:proofErr w:type="spellStart"/>
      <w:r w:rsidRPr="00B42EAE">
        <w:rPr>
          <w:rFonts w:cs="Times New Roman"/>
        </w:rPr>
        <w:t>L</w:t>
      </w:r>
      <w:r w:rsidRPr="00B42EAE">
        <w:rPr>
          <w:rFonts w:cs="Times New Roman"/>
          <w:vertAlign w:val="subscript"/>
        </w:rPr>
        <w:t>p</w:t>
      </w:r>
      <w:proofErr w:type="spellEnd"/>
      <w:r w:rsidRPr="00B42EAE">
        <w:rPr>
          <w:rFonts w:cs="Times New Roman"/>
        </w:rPr>
        <w:t xml:space="preserve"> byly spočteny na hodnotu </w:t>
      </w:r>
      <w:r>
        <w:rPr>
          <w:rFonts w:cs="Times New Roman"/>
        </w:rPr>
        <w:t>70</w:t>
      </w:r>
      <w:r w:rsidRPr="00B42EAE">
        <w:rPr>
          <w:rFonts w:cs="Times New Roman"/>
        </w:rPr>
        <w:t>,00 m.</w:t>
      </w:r>
    </w:p>
    <w:p w:rsidR="001140DE" w:rsidRPr="006F3857" w:rsidRDefault="001140DE" w:rsidP="00F867E5">
      <w:pPr>
        <w:autoSpaceDE w:val="0"/>
        <w:autoSpaceDN w:val="0"/>
        <w:adjustRightInd w:val="0"/>
        <w:spacing w:after="0"/>
        <w:jc w:val="both"/>
        <w:rPr>
          <w:rFonts w:cs="Times New Roman"/>
          <w:color w:val="FF0000"/>
        </w:rPr>
      </w:pPr>
    </w:p>
    <w:p w:rsidR="00FB4616" w:rsidRPr="004947D8" w:rsidRDefault="00FB4616" w:rsidP="00F867E5">
      <w:pPr>
        <w:pStyle w:val="Nadpis1"/>
        <w:numPr>
          <w:ilvl w:val="0"/>
          <w:numId w:val="1"/>
        </w:numPr>
        <w:ind w:left="426" w:hanging="426"/>
      </w:pPr>
      <w:bookmarkStart w:id="22" w:name="_Toc22904354"/>
      <w:r w:rsidRPr="003F04D7">
        <w:t>VYTYČENÍ</w:t>
      </w:r>
      <w:bookmarkEnd w:id="22"/>
    </w:p>
    <w:p w:rsidR="00FB4616" w:rsidRPr="003F04D7" w:rsidRDefault="00FB4616" w:rsidP="00FB461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</w:rPr>
      </w:pPr>
      <w:r w:rsidRPr="003F04D7">
        <w:rPr>
          <w:rFonts w:cs="Times New Roman"/>
        </w:rPr>
        <w:t xml:space="preserve">Pro vytyčení bude použita platná vytyčovací síť stavby s přesností vytyčení dle ČSN 73 0420-1 a ČSN 73 0420-2. Souřadný systém je S-JTSK a výškový systém </w:t>
      </w:r>
      <w:proofErr w:type="spellStart"/>
      <w:r w:rsidRPr="003F04D7">
        <w:rPr>
          <w:rFonts w:cs="Times New Roman"/>
        </w:rPr>
        <w:t>Bpv</w:t>
      </w:r>
      <w:proofErr w:type="spellEnd"/>
      <w:r w:rsidRPr="003F04D7">
        <w:rPr>
          <w:rFonts w:cs="Times New Roman"/>
        </w:rPr>
        <w:t>.</w:t>
      </w:r>
    </w:p>
    <w:p w:rsidR="00FB4616" w:rsidRPr="00411987" w:rsidRDefault="00FB4616" w:rsidP="00FB4616">
      <w:pPr>
        <w:autoSpaceDE w:val="0"/>
        <w:autoSpaceDN w:val="0"/>
        <w:adjustRightInd w:val="0"/>
        <w:spacing w:after="0" w:line="240" w:lineRule="auto"/>
        <w:ind w:firstLine="708"/>
        <w:rPr>
          <w:rFonts w:cs="Times New Roman"/>
          <w:color w:val="FF0000"/>
        </w:rPr>
      </w:pPr>
    </w:p>
    <w:p w:rsidR="00FB4616" w:rsidRPr="00F867E5" w:rsidRDefault="00FB4616" w:rsidP="00F867E5">
      <w:pPr>
        <w:pStyle w:val="Nadpis1"/>
        <w:numPr>
          <w:ilvl w:val="0"/>
          <w:numId w:val="1"/>
        </w:numPr>
        <w:ind w:left="426" w:hanging="426"/>
      </w:pPr>
      <w:r w:rsidRPr="00F867E5">
        <w:t xml:space="preserve"> </w:t>
      </w:r>
      <w:bookmarkStart w:id="23" w:name="_Toc22904355"/>
      <w:r w:rsidRPr="00F867E5">
        <w:t>DOPRAVNÍ ZNAČENÍ</w:t>
      </w:r>
      <w:r w:rsidR="0086246B" w:rsidRPr="00F867E5">
        <w:t xml:space="preserve"> A OBJÍZDNÉ TRASY</w:t>
      </w:r>
      <w:bookmarkEnd w:id="23"/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t>Vlastní dopravní opatření spojená se stavbou</w:t>
      </w:r>
      <w:r w:rsidR="00D147AB" w:rsidRPr="00D147AB">
        <w:t xml:space="preserve"> </w:t>
      </w:r>
      <w:r w:rsidR="008B447C">
        <w:t>„</w:t>
      </w:r>
      <w:r w:rsidR="008B447C">
        <w:rPr>
          <w:rFonts w:cs="Times New Roman"/>
        </w:rPr>
        <w:t>Oprava traťového úseku Bystřice nad Pernštejnem – Rožná“</w:t>
      </w:r>
      <w:r w:rsidRPr="00D147AB">
        <w:rPr>
          <w:rFonts w:cs="Times New Roman"/>
        </w:rPr>
        <w:t xml:space="preserve"> podléhají ve smyslu § 77 zákona č. 361/2000 Sb. o provozu na pozemních komunikacích (ve znění pozdějších úprav) stanovením přechodné úpravy provozu na pozemních komunikacích. </w:t>
      </w:r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lastRenderedPageBreak/>
        <w:t>Přechodnou úpravu provozu na pozemních komunikacích a užití zařízení pro provozní informace stanoví na silnici II. a III. třídy a na místní komunikaci obecní úřad obce s rozšířenou působností po předchozím písemném vyjádření příslušného orgánu policie.</w:t>
      </w:r>
    </w:p>
    <w:p w:rsidR="00FB6FDE" w:rsidRDefault="00FB6FD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FB6FDE">
        <w:rPr>
          <w:rFonts w:cs="Times New Roman"/>
        </w:rPr>
        <w:t>V žádosti dodavatele o stanovení přechodné úpravy provozu musí být uvedeny termíny požadovaných záborů se zákresem dopravního značení v době záborů potřebných pro realizaci konkrétním dodavatelem a zároveň zodpovědná osoba dodavatele, která bude za dopravní značení v průběhu nutných objížděk zodpovídat. Po ukončení akce musí být povrch uveden do řádného stavu a dopravní značky užité na akci ihned odstraněny.</w:t>
      </w:r>
    </w:p>
    <w:p w:rsidR="00AB222E" w:rsidRPr="00D147AB" w:rsidRDefault="00AB222E" w:rsidP="00AB22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D147AB">
        <w:rPr>
          <w:rFonts w:cs="Times New Roman"/>
        </w:rPr>
        <w:t>Technické podmínky TP 66 - Zásady pro označování pracovních míst na pozemních komunikacích (II. vydání) stanovují zásady pro provedení značek (</w:t>
      </w:r>
      <w:proofErr w:type="spellStart"/>
      <w:r w:rsidRPr="00D147AB">
        <w:rPr>
          <w:rFonts w:cs="Times New Roman"/>
        </w:rPr>
        <w:t>retroreflexní</w:t>
      </w:r>
      <w:proofErr w:type="spellEnd"/>
      <w:r w:rsidRPr="00D147AB">
        <w:rPr>
          <w:rFonts w:cs="Times New Roman"/>
        </w:rPr>
        <w:t xml:space="preserve"> provedení), rozměry značek a jejich umístění.</w:t>
      </w:r>
      <w:r w:rsidR="00D147AB" w:rsidRPr="00D147AB">
        <w:rPr>
          <w:rFonts w:cs="Times New Roman"/>
        </w:rPr>
        <w:t xml:space="preserve"> </w:t>
      </w:r>
      <w:r w:rsidRPr="00D147AB">
        <w:rPr>
          <w:rFonts w:cs="Times New Roman"/>
        </w:rPr>
        <w:t>Stavba musí být řádně označena, zajištěna proti úrazu chodců a za snížené viditelnosti osvětlena. V průběhu prací bude pěšímu provozu umožněno přecházet po provizorním lehkém přemostění.</w:t>
      </w:r>
    </w:p>
    <w:p w:rsidR="00AB222E" w:rsidRPr="00D147AB" w:rsidRDefault="00AB222E" w:rsidP="00D147A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color w:val="FF0000"/>
        </w:rPr>
      </w:pPr>
    </w:p>
    <w:p w:rsidR="008E17DC" w:rsidRPr="00411987" w:rsidRDefault="008E17DC" w:rsidP="00FB4616">
      <w:pPr>
        <w:autoSpaceDE w:val="0"/>
        <w:autoSpaceDN w:val="0"/>
        <w:adjustRightInd w:val="0"/>
        <w:spacing w:after="0" w:line="240" w:lineRule="auto"/>
        <w:rPr>
          <w:color w:val="FF0000"/>
        </w:rPr>
      </w:pPr>
    </w:p>
    <w:p w:rsidR="00FB4616" w:rsidRPr="004947D8" w:rsidRDefault="00F867E5" w:rsidP="00F867E5">
      <w:pPr>
        <w:pStyle w:val="Nadpis1"/>
        <w:numPr>
          <w:ilvl w:val="0"/>
          <w:numId w:val="1"/>
        </w:numPr>
        <w:ind w:left="426" w:hanging="426"/>
      </w:pPr>
      <w:r>
        <w:t xml:space="preserve"> </w:t>
      </w:r>
      <w:bookmarkStart w:id="24" w:name="_Toc22904356"/>
      <w:r w:rsidR="00FB4616" w:rsidRPr="00D15513">
        <w:t>INŽENÝRSKÉ SÍTĚ</w:t>
      </w:r>
      <w:bookmarkEnd w:id="24"/>
    </w:p>
    <w:p w:rsidR="00FB4616" w:rsidRPr="00D15513" w:rsidRDefault="00FB4616" w:rsidP="00FB4616">
      <w:pPr>
        <w:ind w:firstLine="708"/>
        <w:jc w:val="both"/>
        <w:rPr>
          <w:b/>
          <w:sz w:val="32"/>
          <w:szCs w:val="32"/>
        </w:rPr>
      </w:pPr>
      <w:r w:rsidRPr="00D15513">
        <w:rPr>
          <w:rFonts w:cs="Times New Roman"/>
        </w:rPr>
        <w:t>V oblasti staveniště se nachází inženýrsk</w:t>
      </w:r>
      <w:r w:rsidR="00D15513" w:rsidRPr="00D15513">
        <w:rPr>
          <w:rFonts w:cs="Times New Roman"/>
        </w:rPr>
        <w:t>é</w:t>
      </w:r>
      <w:r w:rsidRPr="00D15513">
        <w:rPr>
          <w:rFonts w:cs="Times New Roman"/>
        </w:rPr>
        <w:t xml:space="preserve"> sít</w:t>
      </w:r>
      <w:r w:rsidR="00D15513" w:rsidRPr="00D15513">
        <w:rPr>
          <w:rFonts w:cs="Times New Roman"/>
        </w:rPr>
        <w:t>ě</w:t>
      </w:r>
      <w:r w:rsidRPr="00D15513">
        <w:rPr>
          <w:rFonts w:cs="Times New Roman"/>
        </w:rPr>
        <w:t xml:space="preserve">. Poloha sítí byla zakreslena do </w:t>
      </w:r>
      <w:r w:rsidR="00D147AB">
        <w:rPr>
          <w:rFonts w:cs="Times New Roman"/>
        </w:rPr>
        <w:t xml:space="preserve">koordinačních </w:t>
      </w:r>
      <w:r w:rsidRPr="00D15513">
        <w:rPr>
          <w:rFonts w:cs="Times New Roman"/>
        </w:rPr>
        <w:t xml:space="preserve">situací </w:t>
      </w:r>
      <w:r w:rsidR="00D147AB">
        <w:rPr>
          <w:rFonts w:cs="Times New Roman"/>
        </w:rPr>
        <w:t>stavby</w:t>
      </w:r>
      <w:r w:rsidRPr="00D15513">
        <w:rPr>
          <w:rFonts w:cs="Times New Roman"/>
        </w:rPr>
        <w:t xml:space="preserve"> na základě podkladů poskytnutých jednotlivými správci inženýrských sítí. Protože poloha sítě uvedená v situacích je pouze orientační a přibližná</w:t>
      </w:r>
      <w:r w:rsidR="008B447C">
        <w:rPr>
          <w:rFonts w:cs="Times New Roman"/>
        </w:rPr>
        <w:t>,</w:t>
      </w:r>
      <w:r w:rsidRPr="00D15513">
        <w:rPr>
          <w:rFonts w:cs="Times New Roman"/>
        </w:rPr>
        <w:t xml:space="preserve"> musí být veškeré inženýrské sítě před započetím stavebních prací vytýčeny a ověřeny jejich správci.</w:t>
      </w:r>
    </w:p>
    <w:p w:rsidR="0016628F" w:rsidRPr="0016628F" w:rsidRDefault="0016628F" w:rsidP="004B63E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cs="Times New Roman"/>
        </w:rPr>
      </w:pPr>
    </w:p>
    <w:p w:rsidR="0016628F" w:rsidRPr="004947D8" w:rsidRDefault="00F867E5" w:rsidP="00F867E5">
      <w:pPr>
        <w:pStyle w:val="Nadpis1"/>
        <w:numPr>
          <w:ilvl w:val="0"/>
          <w:numId w:val="1"/>
        </w:numPr>
        <w:ind w:left="426" w:hanging="426"/>
      </w:pPr>
      <w:r>
        <w:t xml:space="preserve"> </w:t>
      </w:r>
      <w:bookmarkStart w:id="25" w:name="_Toc22904357"/>
      <w:r w:rsidR="004E3A1B" w:rsidRPr="006F02C0">
        <w:t>BEZPEČNOST A OCHRANA ZDRAVÍ PŘI PRÁCI</w:t>
      </w:r>
      <w:bookmarkEnd w:id="25"/>
    </w:p>
    <w:p w:rsidR="004E3A1B" w:rsidRPr="00755345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u w:val="single"/>
        </w:rPr>
      </w:pPr>
      <w:r w:rsidRPr="00755345">
        <w:rPr>
          <w:rFonts w:cs="Arial"/>
          <w:bCs/>
          <w:u w:val="single"/>
        </w:rPr>
        <w:t>PROTIPOŽÁRNÍ ZABEZPE</w:t>
      </w:r>
      <w:r w:rsidRPr="00755345">
        <w:rPr>
          <w:rFonts w:cs="Arial,Bold"/>
          <w:bCs/>
          <w:u w:val="single"/>
        </w:rPr>
        <w:t>Č</w:t>
      </w:r>
      <w:r w:rsidRPr="00755345">
        <w:rPr>
          <w:rFonts w:cs="Arial"/>
          <w:bCs/>
          <w:u w:val="single"/>
        </w:rPr>
        <w:t>ENÍ STAVBY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výstavb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, montáži, provozu a užívání stavby nebo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ízení, musí být respektovány platné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právní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edpisy, vyhlášky a normy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 k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požární ochrany, které se týkají projektované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stavby nebo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Základní zákonné normy v oblast</w:t>
      </w:r>
      <w:r w:rsidR="00755345">
        <w:rPr>
          <w:rFonts w:cs="Times New Roman"/>
        </w:rPr>
        <w:t>i</w:t>
      </w:r>
      <w:r w:rsidRPr="004E3A1B">
        <w:rPr>
          <w:rFonts w:cs="Times New Roman"/>
        </w:rPr>
        <w:t xml:space="preserve"> požární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</w:t>
      </w:r>
      <w:r w:rsidR="00755345">
        <w:rPr>
          <w:rFonts w:cs="Times New Roman"/>
        </w:rPr>
        <w:t>: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- Zákon o požární ochran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67/2001 Sb. (= úplné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zákona 133/1985 Sb.)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 xml:space="preserve">- </w:t>
      </w:r>
      <w:proofErr w:type="spellStart"/>
      <w:r w:rsidRPr="004E3A1B">
        <w:rPr>
          <w:rFonts w:cs="Times New Roman"/>
        </w:rPr>
        <w:t>vyhl</w:t>
      </w:r>
      <w:proofErr w:type="spellEnd"/>
      <w:r w:rsidRPr="004E3A1B">
        <w:rPr>
          <w:rFonts w:cs="Times New Roman"/>
        </w:rPr>
        <w:t xml:space="preserve">.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. 246/2001 Ministerstva vnitra, kterou se provád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jí 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která ustanovení zmín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ného zákona.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Požární posouzení stavby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edm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tného objektu je z hlediska zabezpe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ení požární ochrany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posuzováno podle platných norem a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edpis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 xml:space="preserve">PO, zejména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SN 73 0802,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 73 0804, ON 34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 xml:space="preserve">2612,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</w:t>
      </w:r>
      <w:r w:rsidR="00DA2B21">
        <w:rPr>
          <w:rFonts w:cs="Times New Roman"/>
        </w:rPr>
        <w:t>N</w:t>
      </w:r>
      <w:r w:rsidRPr="004E3A1B">
        <w:rPr>
          <w:rFonts w:cs="Times New Roman"/>
        </w:rPr>
        <w:t xml:space="preserve"> 38 2156,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SN 73 0873,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 65 0201. Dále je postupováno podle „Opat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ení MV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SR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HSPO, ze dne 3.1.1984.</w:t>
      </w:r>
    </w:p>
    <w:p w:rsid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Z hlediska požární ochrany se jedná o stavbu, která nezvyšuje požární nebezpe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í dot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ených území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ani ostatních návazných objekt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.</w:t>
      </w:r>
    </w:p>
    <w:p w:rsidR="00755345" w:rsidRPr="004E3A1B" w:rsidRDefault="00755345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</w:p>
    <w:p w:rsidR="004E3A1B" w:rsidRPr="00755345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  <w:bCs/>
          <w:u w:val="single"/>
        </w:rPr>
      </w:pPr>
      <w:r w:rsidRPr="00755345">
        <w:rPr>
          <w:rFonts w:cs="Times New Roman"/>
          <w:bCs/>
          <w:u w:val="single"/>
        </w:rPr>
        <w:t>Vhodnost staveništ</w:t>
      </w:r>
      <w:r w:rsidRPr="00755345">
        <w:rPr>
          <w:rFonts w:cs="TimesNewRoman,Bold"/>
          <w:bCs/>
          <w:u w:val="single"/>
        </w:rPr>
        <w:t xml:space="preserve">ě </w:t>
      </w:r>
      <w:r w:rsidRPr="00755345">
        <w:rPr>
          <w:rFonts w:cs="Times New Roman"/>
          <w:bCs/>
          <w:u w:val="single"/>
        </w:rPr>
        <w:t>z hlediska požární ochrany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U stávajících objekt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z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stává otázka zásahu požární techniky nezm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na.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Navržená stavba nezhoršuje podmínky požární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ani nevyžaduje budování požární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zbrojnice a vybavení zasahujících požárních útvar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speci</w:t>
      </w:r>
      <w:r w:rsidR="0099764D">
        <w:rPr>
          <w:rFonts w:cs="Times New Roman"/>
        </w:rPr>
        <w:t>á</w:t>
      </w:r>
      <w:r w:rsidRPr="004E3A1B">
        <w:rPr>
          <w:rFonts w:cs="Times New Roman"/>
        </w:rPr>
        <w:t>lní mobilní technikou.</w:t>
      </w:r>
    </w:p>
    <w:p w:rsid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bCs/>
        </w:rPr>
      </w:pPr>
    </w:p>
    <w:p w:rsidR="004E3A1B" w:rsidRPr="00755345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Cs/>
          <w:u w:val="single"/>
        </w:rPr>
      </w:pPr>
      <w:r w:rsidRPr="00755345">
        <w:rPr>
          <w:rFonts w:cs="Arial"/>
          <w:bCs/>
          <w:u w:val="single"/>
        </w:rPr>
        <w:t>PÉ</w:t>
      </w:r>
      <w:r w:rsidRPr="00755345">
        <w:rPr>
          <w:rFonts w:cs="Arial,Bold"/>
          <w:bCs/>
          <w:u w:val="single"/>
        </w:rPr>
        <w:t>Č</w:t>
      </w:r>
      <w:r w:rsidRPr="00755345">
        <w:rPr>
          <w:rFonts w:cs="Arial"/>
          <w:bCs/>
          <w:u w:val="single"/>
        </w:rPr>
        <w:t>E O BEZPE</w:t>
      </w:r>
      <w:r w:rsidRPr="00755345">
        <w:rPr>
          <w:rFonts w:cs="Arial,Bold"/>
          <w:bCs/>
          <w:u w:val="single"/>
        </w:rPr>
        <w:t>Č</w:t>
      </w:r>
      <w:r w:rsidRPr="00755345">
        <w:rPr>
          <w:rFonts w:cs="Arial"/>
          <w:bCs/>
          <w:u w:val="single"/>
        </w:rPr>
        <w:t>NOST PRÁCE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Projektant upozor</w:t>
      </w:r>
      <w:r w:rsidRPr="004E3A1B">
        <w:rPr>
          <w:rFonts w:cs="TimesNewRoman"/>
        </w:rPr>
        <w:t>ň</w:t>
      </w:r>
      <w:r w:rsidRPr="004E3A1B">
        <w:rPr>
          <w:rFonts w:cs="Times New Roman"/>
        </w:rPr>
        <w:t>uje na nutnost dodržování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nostních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edpis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.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výstavb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musí být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respektovány platné právní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edpisy, vyhlášky a normy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SN, které se týkají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 (dále jen BOZP), zejména: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NewRoman"/>
        </w:rPr>
      </w:pPr>
      <w:r w:rsidRPr="004E3A1B">
        <w:rPr>
          <w:rFonts w:cs="Times New Roman"/>
        </w:rPr>
        <w:lastRenderedPageBreak/>
        <w:t xml:space="preserve">Zákon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. 262/2006 Sb., zákoník práce, ve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pozd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jších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edpis</w:t>
      </w:r>
      <w:r w:rsidRPr="004E3A1B">
        <w:rPr>
          <w:rFonts w:cs="TimesNewRoman"/>
        </w:rPr>
        <w:t>ů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 xml:space="preserve">Zákon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. 309/2006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, kterým se upravují další požadavky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 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v pracovn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právních vztazích a o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a 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i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innosti nebo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poskytování služeb mimo pracovn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právní vztahy (zákon o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dalších podmínek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a ochrany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práci) ve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následných novel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Na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ízení vlády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. 591/2006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, o bližších minimálních požadavcích na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a ochranu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 na staveništích v platném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Na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ízení vlády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 xml:space="preserve">. 362/2005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, o bližších požadavcích na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a ochranu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na pracovištích s nebezpe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ím pádu z výšky nebo do hloubky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 xml:space="preserve">Vyhláška 55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BÚ/1996 ve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následných novel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Vyhláška 48/1982 Sb. – Stanovení základních požadavk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k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práce a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technických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 (mimo 6.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ást) v platném zn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Dále platí na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 a vyhlášky související.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Dokumentace byla zpracována v souladu s 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mito normami.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Pro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a ochranu zdraví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práci platí pro dodavatele zejména následující povinnosti:</w:t>
      </w:r>
    </w:p>
    <w:p w:rsidR="004E3A1B" w:rsidRPr="004E3A1B" w:rsidRDefault="004E3A1B" w:rsidP="004E3A1B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 w:rsidRPr="004E3A1B">
        <w:rPr>
          <w:rFonts w:cs="Times New Roman"/>
        </w:rPr>
        <w:t>Sou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ástí dodavatelské dokumentace je technologický a pracovní postup, který musí zajiš</w:t>
      </w:r>
      <w:r w:rsidRPr="004E3A1B">
        <w:rPr>
          <w:rFonts w:cs="TimesNewRoman"/>
        </w:rPr>
        <w:t>ť</w:t>
      </w:r>
      <w:r w:rsidRPr="004E3A1B">
        <w:rPr>
          <w:rFonts w:cs="Times New Roman"/>
        </w:rPr>
        <w:t>ovat, že</w:t>
      </w:r>
      <w:r>
        <w:rPr>
          <w:rFonts w:cs="Times New Roman"/>
        </w:rPr>
        <w:t xml:space="preserve"> P</w:t>
      </w:r>
      <w:r w:rsidRPr="004E3A1B">
        <w:rPr>
          <w:rFonts w:cs="Times New Roman"/>
        </w:rPr>
        <w:t>ráce budou provedeny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, zejména pokud se týká použití stroj</w:t>
      </w:r>
      <w:r w:rsidRPr="004E3A1B">
        <w:rPr>
          <w:rFonts w:cs="TimesNewRoman"/>
        </w:rPr>
        <w:t>ů</w:t>
      </w:r>
      <w:r w:rsidRPr="004E3A1B">
        <w:rPr>
          <w:rFonts w:cs="Times New Roman"/>
        </w:rPr>
        <w:t>,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ízení, pracovních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prost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edk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dopravy a opat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pracích za mimo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ádných podmínek.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i provád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ní prací a</w:t>
      </w:r>
      <w:r>
        <w:rPr>
          <w:rFonts w:cs="Times New Roman"/>
        </w:rPr>
        <w:t xml:space="preserve"> 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inností vystavující fyzickou osobu zvýšenému ohrožení života nebo poškození zdraví je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povinnost zpracovat plán práce (p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íl.5 </w:t>
      </w:r>
      <w:proofErr w:type="spellStart"/>
      <w:r w:rsidRPr="004E3A1B">
        <w:rPr>
          <w:rFonts w:cs="Times New Roman"/>
        </w:rPr>
        <w:t>na</w:t>
      </w:r>
      <w:r w:rsidRPr="004E3A1B">
        <w:rPr>
          <w:rFonts w:cs="TimesNewRoman"/>
        </w:rPr>
        <w:t>ř</w:t>
      </w:r>
      <w:proofErr w:type="spellEnd"/>
      <w:r w:rsidRPr="004E3A1B">
        <w:rPr>
          <w:rFonts w:cs="Times New Roman"/>
        </w:rPr>
        <w:t xml:space="preserve">. vl. 591/2006 </w:t>
      </w:r>
      <w:proofErr w:type="spellStart"/>
      <w:r w:rsidRPr="004E3A1B">
        <w:rPr>
          <w:rFonts w:cs="Times New Roman"/>
        </w:rPr>
        <w:t>Sb</w:t>
      </w:r>
      <w:proofErr w:type="spellEnd"/>
      <w:r w:rsidRPr="004E3A1B">
        <w:rPr>
          <w:rFonts w:cs="Times New Roman"/>
        </w:rPr>
        <w:t>) – zejména práce v</w:t>
      </w:r>
      <w:r>
        <w:rPr>
          <w:rFonts w:cs="Times New Roman"/>
        </w:rPr>
        <w:t> </w:t>
      </w:r>
      <w:r w:rsidRPr="004E3A1B">
        <w:rPr>
          <w:rFonts w:cs="Times New Roman"/>
        </w:rPr>
        <w:t>ochranných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pásmech energetických vedení a tech. za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ízení, zemní práce v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tších výšek svah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(</w:t>
      </w:r>
      <w:proofErr w:type="gramStart"/>
      <w:r w:rsidRPr="004E3A1B">
        <w:rPr>
          <w:rFonts w:cs="Times New Roman"/>
        </w:rPr>
        <w:t>5m</w:t>
      </w:r>
      <w:proofErr w:type="gramEnd"/>
      <w:r w:rsidRPr="004E3A1B">
        <w:rPr>
          <w:rFonts w:cs="Times New Roman"/>
        </w:rPr>
        <w:t>), práce ve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výškách a hloubkách</w:t>
      </w:r>
      <w:r>
        <w:rPr>
          <w:rFonts w:cs="Times New Roman"/>
        </w:rPr>
        <w:t xml:space="preserve">. </w:t>
      </w:r>
      <w:r w:rsidRPr="004E3A1B">
        <w:rPr>
          <w:rFonts w:cs="Times New Roman"/>
        </w:rPr>
        <w:t>Práce mohou probíhat za provozu na návazných komunikacích a železni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ní trati. V</w:t>
      </w:r>
      <w:r>
        <w:rPr>
          <w:rFonts w:cs="Times New Roman"/>
        </w:rPr>
        <w:t> </w:t>
      </w:r>
      <w:r w:rsidRPr="004E3A1B">
        <w:rPr>
          <w:rFonts w:cs="Times New Roman"/>
        </w:rPr>
        <w:t>takovém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ípad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je dodavatel povinen provést opat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ení, aby byla zajišt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na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 pracovník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b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hem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provozu. Je zejména nutné dodržovat drážní bezpe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nostní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 xml:space="preserve">edpis </w:t>
      </w:r>
      <w:proofErr w:type="spellStart"/>
      <w:r w:rsidR="0053248F">
        <w:rPr>
          <w:rFonts w:cs="Times New Roman"/>
        </w:rPr>
        <w:t>Bp</w:t>
      </w:r>
      <w:proofErr w:type="spellEnd"/>
      <w:r w:rsidR="0053248F">
        <w:rPr>
          <w:rFonts w:cs="Times New Roman"/>
        </w:rPr>
        <w:t xml:space="preserve"> 1</w:t>
      </w:r>
      <w:r w:rsidRPr="004E3A1B">
        <w:rPr>
          <w:rFonts w:cs="Times New Roman"/>
        </w:rPr>
        <w:t>.</w:t>
      </w:r>
    </w:p>
    <w:p w:rsidR="004E3A1B" w:rsidRPr="004E3A1B" w:rsidRDefault="004E3A1B" w:rsidP="0075534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cs="Times New Roman"/>
        </w:rPr>
      </w:pPr>
      <w:r w:rsidRPr="004E3A1B">
        <w:rPr>
          <w:rFonts w:cs="Times New Roman"/>
        </w:rPr>
        <w:t>Dodavatel stavby je povinen seznámit ostatní dodavatele stavby s požadavky b</w:t>
      </w:r>
      <w:r>
        <w:rPr>
          <w:rFonts w:cs="Times New Roman"/>
        </w:rPr>
        <w:t>e</w:t>
      </w:r>
      <w:r w:rsidRPr="004E3A1B">
        <w:rPr>
          <w:rFonts w:cs="Times New Roman"/>
        </w:rPr>
        <w:t>zpe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nosti práce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obsaženými v projektu a v dodavatelské dokumentaci.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Staveništ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v zastav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ném území musí být oplocené s uzamykatelnými vstupy.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U krátkodobých pracoviš</w:t>
      </w:r>
      <w:r w:rsidRPr="004E3A1B">
        <w:rPr>
          <w:rFonts w:cs="TimesNewRoman"/>
        </w:rPr>
        <w:t xml:space="preserve">ť </w:t>
      </w:r>
      <w:r w:rsidRPr="004E3A1B">
        <w:rPr>
          <w:rFonts w:cs="Times New Roman"/>
        </w:rPr>
        <w:t>sta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í ohrazení, za snížené viditelnosti osv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tlení, u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ekop</w:t>
      </w:r>
      <w:r w:rsidRPr="004E3A1B">
        <w:rPr>
          <w:rFonts w:cs="TimesNewRoman"/>
        </w:rPr>
        <w:t xml:space="preserve">ů </w:t>
      </w:r>
      <w:r w:rsidRPr="004E3A1B">
        <w:rPr>
          <w:rFonts w:cs="Times New Roman"/>
        </w:rPr>
        <w:t>osadit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echody apod.</w:t>
      </w:r>
    </w:p>
    <w:p w:rsidR="004E3A1B" w:rsidRDefault="004E3A1B" w:rsidP="0086246B">
      <w:pPr>
        <w:autoSpaceDE w:val="0"/>
        <w:autoSpaceDN w:val="0"/>
        <w:adjustRightInd w:val="0"/>
        <w:spacing w:after="0" w:line="240" w:lineRule="auto"/>
        <w:ind w:firstLine="567"/>
        <w:jc w:val="both"/>
      </w:pPr>
      <w:r w:rsidRPr="004E3A1B">
        <w:rPr>
          <w:rFonts w:cs="Times New Roman"/>
        </w:rPr>
        <w:t>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ed zahájením zemních prací musí být vyty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eny inženýrské sít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, p</w:t>
      </w:r>
      <w:r w:rsidRPr="004E3A1B">
        <w:rPr>
          <w:rFonts w:cs="TimesNewRoman"/>
        </w:rPr>
        <w:t>ř</w:t>
      </w:r>
      <w:r w:rsidRPr="004E3A1B">
        <w:rPr>
          <w:rFonts w:cs="Times New Roman"/>
        </w:rPr>
        <w:t>ípadn</w:t>
      </w:r>
      <w:r w:rsidRPr="004E3A1B">
        <w:rPr>
          <w:rFonts w:cs="TimesNewRoman"/>
        </w:rPr>
        <w:t xml:space="preserve">ě </w:t>
      </w:r>
      <w:r w:rsidRPr="004E3A1B">
        <w:rPr>
          <w:rFonts w:cs="Times New Roman"/>
        </w:rPr>
        <w:t>poloha ov</w:t>
      </w:r>
      <w:r w:rsidRPr="004E3A1B">
        <w:rPr>
          <w:rFonts w:cs="TimesNewRoman"/>
        </w:rPr>
        <w:t>ěř</w:t>
      </w:r>
      <w:r w:rsidRPr="004E3A1B">
        <w:rPr>
          <w:rFonts w:cs="Times New Roman"/>
        </w:rPr>
        <w:t>ená</w:t>
      </w:r>
      <w:r>
        <w:rPr>
          <w:rFonts w:cs="Times New Roman"/>
        </w:rPr>
        <w:t xml:space="preserve"> </w:t>
      </w:r>
      <w:r w:rsidRPr="004E3A1B">
        <w:rPr>
          <w:rFonts w:cs="Times New Roman"/>
        </w:rPr>
        <w:t>sondami.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Okraje výkopu nesmí být zat</w:t>
      </w:r>
      <w:r w:rsidRPr="004E3A1B">
        <w:rPr>
          <w:rFonts w:cs="TimesNewRoman"/>
        </w:rPr>
        <w:t>ě</w:t>
      </w:r>
      <w:r w:rsidRPr="004E3A1B">
        <w:rPr>
          <w:rFonts w:cs="Times New Roman"/>
        </w:rPr>
        <w:t>žovány do vzdálenosti 0,5 m od hrany výkopu.</w:t>
      </w:r>
      <w:r w:rsidR="00755345">
        <w:rPr>
          <w:rFonts w:cs="Times New Roman"/>
        </w:rPr>
        <w:t xml:space="preserve"> </w:t>
      </w:r>
      <w:r w:rsidRPr="004E3A1B">
        <w:rPr>
          <w:rFonts w:cs="Times New Roman"/>
        </w:rPr>
        <w:t>Dodržovat TKP SŽDC, kap. 1 a dot</w:t>
      </w:r>
      <w:r w:rsidRPr="004E3A1B">
        <w:rPr>
          <w:rFonts w:cs="TimesNewRoman"/>
        </w:rPr>
        <w:t>č</w:t>
      </w:r>
      <w:r w:rsidRPr="004E3A1B">
        <w:rPr>
          <w:rFonts w:cs="Times New Roman"/>
        </w:rPr>
        <w:t>ené speci</w:t>
      </w:r>
      <w:r w:rsidR="00C536C5">
        <w:rPr>
          <w:rFonts w:cs="Times New Roman"/>
        </w:rPr>
        <w:t>á</w:t>
      </w:r>
      <w:r w:rsidRPr="004E3A1B">
        <w:rPr>
          <w:rFonts w:cs="Times New Roman"/>
        </w:rPr>
        <w:t>lní kapitoly</w:t>
      </w:r>
      <w:r w:rsidR="00C536C5">
        <w:rPr>
          <w:rFonts w:cs="Times New Roman"/>
        </w:rPr>
        <w:t>.</w:t>
      </w:r>
    </w:p>
    <w:p w:rsidR="004E3A1B" w:rsidRPr="00032888" w:rsidRDefault="004E3A1B"/>
    <w:sectPr w:rsidR="004E3A1B" w:rsidRPr="00032888" w:rsidSect="00544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DD6" w:rsidRDefault="00A56DD6" w:rsidP="00F2666C">
      <w:pPr>
        <w:spacing w:after="0" w:line="240" w:lineRule="auto"/>
      </w:pPr>
      <w:r>
        <w:separator/>
      </w:r>
    </w:p>
  </w:endnote>
  <w:endnote w:type="continuationSeparator" w:id="0">
    <w:p w:rsidR="00A56DD6" w:rsidRDefault="00A56DD6" w:rsidP="00F2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7645162"/>
      <w:docPartObj>
        <w:docPartGallery w:val="Page Numbers (Bottom of Page)"/>
        <w:docPartUnique/>
      </w:docPartObj>
    </w:sdtPr>
    <w:sdtEndPr/>
    <w:sdtContent>
      <w:p w:rsidR="00F867E5" w:rsidRDefault="00F867E5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F867E5" w:rsidRDefault="00F867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DD6" w:rsidRDefault="00A56DD6" w:rsidP="00F2666C">
      <w:pPr>
        <w:spacing w:after="0" w:line="240" w:lineRule="auto"/>
      </w:pPr>
      <w:r>
        <w:separator/>
      </w:r>
    </w:p>
  </w:footnote>
  <w:footnote w:type="continuationSeparator" w:id="0">
    <w:p w:rsidR="00A56DD6" w:rsidRDefault="00A56DD6" w:rsidP="00F26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2437E" w:rsidRPr="00C54167" w:rsidRDefault="0072437E" w:rsidP="0072437E">
    <w:pPr>
      <w:tabs>
        <w:tab w:val="left" w:pos="3261"/>
      </w:tabs>
      <w:spacing w:after="0"/>
      <w:rPr>
        <w:rFonts w:cs="Times New Roman"/>
        <w:i/>
        <w:iCs/>
      </w:rPr>
    </w:pPr>
    <w:r w:rsidRPr="00C54167">
      <w:rPr>
        <w:i/>
        <w:iCs/>
        <w:noProof/>
        <w:sz w:val="20"/>
        <w:szCs w:val="20"/>
        <w:lang w:eastAsia="cs-CZ"/>
      </w:rPr>
      <w:drawing>
        <wp:anchor distT="0" distB="0" distL="114300" distR="114300" simplePos="0" relativeHeight="251662336" behindDoc="1" locked="0" layoutInCell="1" allowOverlap="1" wp14:anchorId="469E90B5" wp14:editId="4C2249D1">
          <wp:simplePos x="0" y="0"/>
          <wp:positionH relativeFrom="column">
            <wp:posOffset>4200525</wp:posOffset>
          </wp:positionH>
          <wp:positionV relativeFrom="paragraph">
            <wp:posOffset>-127635</wp:posOffset>
          </wp:positionV>
          <wp:extent cx="1463040" cy="589280"/>
          <wp:effectExtent l="0" t="0" r="3810" b="1270"/>
          <wp:wrapTight wrapText="bothSides">
            <wp:wrapPolygon edited="0">
              <wp:start x="0" y="0"/>
              <wp:lineTo x="0" y="20948"/>
              <wp:lineTo x="21375" y="20948"/>
              <wp:lineTo x="21375" y="0"/>
              <wp:lineTo x="0" y="0"/>
            </wp:wrapPolygon>
          </wp:wrapTight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3040" cy="589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54167">
      <w:rPr>
        <w:rFonts w:cs="Times New Roman"/>
        <w:i/>
        <w:iCs/>
        <w:noProof/>
        <w:lang w:eastAsia="cs-CZ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A76BD80" wp14:editId="1850CAE4">
              <wp:simplePos x="0" y="0"/>
              <wp:positionH relativeFrom="column">
                <wp:posOffset>4297736</wp:posOffset>
              </wp:positionH>
              <wp:positionV relativeFrom="paragraph">
                <wp:posOffset>-102344</wp:posOffset>
              </wp:positionV>
              <wp:extent cx="1390816" cy="546652"/>
              <wp:effectExtent l="0" t="0" r="0" b="6350"/>
              <wp:wrapNone/>
              <wp:docPr id="30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816" cy="546652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2437E" w:rsidRDefault="0072437E" w:rsidP="0072437E">
                          <w:r>
                            <w:rPr>
                              <w:noProof/>
                              <w:lang w:eastAsia="cs-CZ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A76BD8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38.4pt;margin-top:-8.05pt;width:109.5pt;height:43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" filled="f" stroked="f">
              <v:textbox inset="0,0,0,0">
                <w:txbxContent>
                  <w:p w:rsidR="0072437E" w:rsidRDefault="0072437E" w:rsidP="0072437E">
                    <w:r>
                      <w:rPr>
                        <w:noProof/>
                        <w:lang w:eastAsia="cs-CZ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Pr="00C54167">
      <w:rPr>
        <w:rFonts w:cs="Times New Roman"/>
        <w:i/>
        <w:iCs/>
        <w:noProof/>
        <w:lang w:eastAsia="cs-CZ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E845C2D" wp14:editId="66D111E6">
              <wp:simplePos x="0" y="0"/>
              <wp:positionH relativeFrom="column">
                <wp:posOffset>8255</wp:posOffset>
              </wp:positionH>
              <wp:positionV relativeFrom="paragraph">
                <wp:posOffset>-162931</wp:posOffset>
              </wp:positionV>
              <wp:extent cx="5684520" cy="0"/>
              <wp:effectExtent l="0" t="0" r="11430" b="19050"/>
              <wp:wrapNone/>
              <wp:docPr id="4" name="Přímá spojnic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A2B761" id="Přímá spojnice 4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65pt,-12.85pt" to="448.25pt,-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" strokecolor="#4579b8 [3044]"/>
          </w:pict>
        </mc:Fallback>
      </mc:AlternateContent>
    </w:r>
    <w:r w:rsidRPr="00C54167">
      <w:rPr>
        <w:i/>
        <w:iCs/>
      </w:rPr>
      <w:t xml:space="preserve">Oprava traťového úseku Bystřice nad </w:t>
    </w:r>
    <w:proofErr w:type="gramStart"/>
    <w:r w:rsidRPr="00C54167">
      <w:rPr>
        <w:i/>
        <w:iCs/>
      </w:rPr>
      <w:t>Pernštejnem - Rožná</w:t>
    </w:r>
    <w:proofErr w:type="gramEnd"/>
  </w:p>
  <w:p w:rsidR="0072437E" w:rsidRPr="0072437E" w:rsidRDefault="0072437E" w:rsidP="0072437E">
    <w:pPr>
      <w:tabs>
        <w:tab w:val="left" w:pos="3261"/>
      </w:tabs>
      <w:spacing w:after="360"/>
      <w:rPr>
        <w:rFonts w:cs="Times New Roman"/>
      </w:rPr>
    </w:pPr>
    <w:r w:rsidRPr="000143B3">
      <w:rPr>
        <w:rFonts w:cs="Times New Roman"/>
        <w:noProof/>
        <w:lang w:eastAsia="cs-CZ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A87F97" wp14:editId="4433B84B">
              <wp:simplePos x="0" y="0"/>
              <wp:positionH relativeFrom="column">
                <wp:posOffset>17145</wp:posOffset>
              </wp:positionH>
              <wp:positionV relativeFrom="paragraph">
                <wp:posOffset>292735</wp:posOffset>
              </wp:positionV>
              <wp:extent cx="5684520" cy="0"/>
              <wp:effectExtent l="0" t="0" r="0" b="0"/>
              <wp:wrapNone/>
              <wp:docPr id="5" name="Přímá spojnic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8452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7557A688" id="Přímá spojnice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35pt,23.05pt" to="448.95pt,2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" strokecolor="#4579b8 [3044]"/>
          </w:pict>
        </mc:Fallback>
      </mc:AlternateContent>
    </w:r>
    <w:r w:rsidR="00AF3A73">
      <w:rPr>
        <w:rFonts w:cs="Times New Roman"/>
        <w:b/>
        <w:szCs w:val="24"/>
      </w:rPr>
      <w:t>E.1.3.2</w:t>
    </w:r>
    <w:r w:rsidR="00DE0AFF">
      <w:rPr>
        <w:rFonts w:cs="Times New Roman"/>
        <w:b/>
        <w:szCs w:val="24"/>
      </w:rPr>
      <w:t xml:space="preserve">.01 Technická </w:t>
    </w:r>
    <w:r>
      <w:rPr>
        <w:rFonts w:cs="Times New Roman"/>
        <w:b/>
        <w:szCs w:val="24"/>
      </w:rPr>
      <w:t>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897864"/>
    <w:multiLevelType w:val="hybridMultilevel"/>
    <w:tmpl w:val="1FC076FA"/>
    <w:lvl w:ilvl="0" w:tplc="5086A24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403A9C"/>
    <w:multiLevelType w:val="hybridMultilevel"/>
    <w:tmpl w:val="18D037C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2888"/>
    <w:rsid w:val="0001366C"/>
    <w:rsid w:val="000231A0"/>
    <w:rsid w:val="000276DC"/>
    <w:rsid w:val="00032888"/>
    <w:rsid w:val="00036FB7"/>
    <w:rsid w:val="000B506B"/>
    <w:rsid w:val="000B6B8F"/>
    <w:rsid w:val="000E38FF"/>
    <w:rsid w:val="000E7E5C"/>
    <w:rsid w:val="000F1E8A"/>
    <w:rsid w:val="0010025C"/>
    <w:rsid w:val="0010584E"/>
    <w:rsid w:val="001140DE"/>
    <w:rsid w:val="00122511"/>
    <w:rsid w:val="001247E6"/>
    <w:rsid w:val="001409F3"/>
    <w:rsid w:val="00147A58"/>
    <w:rsid w:val="00153B92"/>
    <w:rsid w:val="0016628F"/>
    <w:rsid w:val="00174A23"/>
    <w:rsid w:val="00184E7B"/>
    <w:rsid w:val="00187192"/>
    <w:rsid w:val="0019677C"/>
    <w:rsid w:val="001D6CF9"/>
    <w:rsid w:val="001E5C6D"/>
    <w:rsid w:val="001F24CF"/>
    <w:rsid w:val="00207236"/>
    <w:rsid w:val="0021394C"/>
    <w:rsid w:val="0021453A"/>
    <w:rsid w:val="00224F21"/>
    <w:rsid w:val="002735E5"/>
    <w:rsid w:val="002877D3"/>
    <w:rsid w:val="002B121D"/>
    <w:rsid w:val="002C26C7"/>
    <w:rsid w:val="002F0212"/>
    <w:rsid w:val="002F55E7"/>
    <w:rsid w:val="003001DF"/>
    <w:rsid w:val="00332E68"/>
    <w:rsid w:val="003416E0"/>
    <w:rsid w:val="0034252A"/>
    <w:rsid w:val="003559C4"/>
    <w:rsid w:val="00361000"/>
    <w:rsid w:val="00392010"/>
    <w:rsid w:val="00392286"/>
    <w:rsid w:val="00397555"/>
    <w:rsid w:val="003A6827"/>
    <w:rsid w:val="003C4897"/>
    <w:rsid w:val="003D5C02"/>
    <w:rsid w:val="003F04D7"/>
    <w:rsid w:val="003F560C"/>
    <w:rsid w:val="00411987"/>
    <w:rsid w:val="00426BA7"/>
    <w:rsid w:val="00433DE7"/>
    <w:rsid w:val="004406D8"/>
    <w:rsid w:val="00457D9D"/>
    <w:rsid w:val="0047301D"/>
    <w:rsid w:val="004903C6"/>
    <w:rsid w:val="004928EF"/>
    <w:rsid w:val="004947D8"/>
    <w:rsid w:val="004B63E3"/>
    <w:rsid w:val="004B6CF1"/>
    <w:rsid w:val="004C150D"/>
    <w:rsid w:val="004C1E7A"/>
    <w:rsid w:val="004E3A1B"/>
    <w:rsid w:val="004F4880"/>
    <w:rsid w:val="0051145A"/>
    <w:rsid w:val="00520719"/>
    <w:rsid w:val="00521B84"/>
    <w:rsid w:val="005248DE"/>
    <w:rsid w:val="00525B73"/>
    <w:rsid w:val="0053248F"/>
    <w:rsid w:val="00537C24"/>
    <w:rsid w:val="00544F2A"/>
    <w:rsid w:val="005631C1"/>
    <w:rsid w:val="005907E6"/>
    <w:rsid w:val="005A3B31"/>
    <w:rsid w:val="005B4817"/>
    <w:rsid w:val="005D7862"/>
    <w:rsid w:val="0061264C"/>
    <w:rsid w:val="0062031C"/>
    <w:rsid w:val="00663479"/>
    <w:rsid w:val="00666F8A"/>
    <w:rsid w:val="00675FC3"/>
    <w:rsid w:val="006914D6"/>
    <w:rsid w:val="006924A3"/>
    <w:rsid w:val="00693C2A"/>
    <w:rsid w:val="006A74AF"/>
    <w:rsid w:val="006B3C49"/>
    <w:rsid w:val="006D05A9"/>
    <w:rsid w:val="006D74EF"/>
    <w:rsid w:val="006F02C0"/>
    <w:rsid w:val="006F3857"/>
    <w:rsid w:val="00700F97"/>
    <w:rsid w:val="0072437E"/>
    <w:rsid w:val="00736CF0"/>
    <w:rsid w:val="00755345"/>
    <w:rsid w:val="00763F59"/>
    <w:rsid w:val="0078771F"/>
    <w:rsid w:val="007C7DD2"/>
    <w:rsid w:val="007E3AC8"/>
    <w:rsid w:val="007F1CAD"/>
    <w:rsid w:val="008013EA"/>
    <w:rsid w:val="00801C73"/>
    <w:rsid w:val="00831B45"/>
    <w:rsid w:val="00843B83"/>
    <w:rsid w:val="00856EAA"/>
    <w:rsid w:val="0086246B"/>
    <w:rsid w:val="00874897"/>
    <w:rsid w:val="00884335"/>
    <w:rsid w:val="008B447C"/>
    <w:rsid w:val="008E17DC"/>
    <w:rsid w:val="008F555E"/>
    <w:rsid w:val="009028CC"/>
    <w:rsid w:val="00903522"/>
    <w:rsid w:val="009063F4"/>
    <w:rsid w:val="009354BB"/>
    <w:rsid w:val="00953911"/>
    <w:rsid w:val="00995607"/>
    <w:rsid w:val="0099764D"/>
    <w:rsid w:val="009D5AD2"/>
    <w:rsid w:val="009F46BC"/>
    <w:rsid w:val="00A0665A"/>
    <w:rsid w:val="00A20E15"/>
    <w:rsid w:val="00A24033"/>
    <w:rsid w:val="00A2652F"/>
    <w:rsid w:val="00A52552"/>
    <w:rsid w:val="00A56DD6"/>
    <w:rsid w:val="00A9057A"/>
    <w:rsid w:val="00AB222E"/>
    <w:rsid w:val="00AC4588"/>
    <w:rsid w:val="00AD7B32"/>
    <w:rsid w:val="00AE77C8"/>
    <w:rsid w:val="00AF3A73"/>
    <w:rsid w:val="00B02430"/>
    <w:rsid w:val="00B0337C"/>
    <w:rsid w:val="00B04595"/>
    <w:rsid w:val="00B046F2"/>
    <w:rsid w:val="00B17033"/>
    <w:rsid w:val="00B22A38"/>
    <w:rsid w:val="00B6691D"/>
    <w:rsid w:val="00B84709"/>
    <w:rsid w:val="00BA6D37"/>
    <w:rsid w:val="00BB460B"/>
    <w:rsid w:val="00BC75F5"/>
    <w:rsid w:val="00BF30CC"/>
    <w:rsid w:val="00C245F9"/>
    <w:rsid w:val="00C31D6C"/>
    <w:rsid w:val="00C332AB"/>
    <w:rsid w:val="00C50AAA"/>
    <w:rsid w:val="00C51758"/>
    <w:rsid w:val="00C536C5"/>
    <w:rsid w:val="00C911FC"/>
    <w:rsid w:val="00C9692A"/>
    <w:rsid w:val="00CA3C7E"/>
    <w:rsid w:val="00CC023E"/>
    <w:rsid w:val="00CE564F"/>
    <w:rsid w:val="00D02302"/>
    <w:rsid w:val="00D147AB"/>
    <w:rsid w:val="00D15513"/>
    <w:rsid w:val="00D8677F"/>
    <w:rsid w:val="00DA2B21"/>
    <w:rsid w:val="00DB6249"/>
    <w:rsid w:val="00DB7AB7"/>
    <w:rsid w:val="00DD0D53"/>
    <w:rsid w:val="00DD30BE"/>
    <w:rsid w:val="00DE0AFF"/>
    <w:rsid w:val="00DE1D44"/>
    <w:rsid w:val="00E047DF"/>
    <w:rsid w:val="00E423AC"/>
    <w:rsid w:val="00E51236"/>
    <w:rsid w:val="00E5224F"/>
    <w:rsid w:val="00E65992"/>
    <w:rsid w:val="00E93E3B"/>
    <w:rsid w:val="00ED7D59"/>
    <w:rsid w:val="00EE4C88"/>
    <w:rsid w:val="00EF2662"/>
    <w:rsid w:val="00EF62B2"/>
    <w:rsid w:val="00F2666C"/>
    <w:rsid w:val="00F53C60"/>
    <w:rsid w:val="00F77230"/>
    <w:rsid w:val="00F867E5"/>
    <w:rsid w:val="00F92DEE"/>
    <w:rsid w:val="00FB4616"/>
    <w:rsid w:val="00FB6FDE"/>
    <w:rsid w:val="00FC0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026D1"/>
  <w15:docId w15:val="{817D47FD-06EE-4859-A987-38929FC68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44F2A"/>
  </w:style>
  <w:style w:type="paragraph" w:styleId="Nadpis1">
    <w:name w:val="heading 1"/>
    <w:basedOn w:val="Normln"/>
    <w:next w:val="Normln"/>
    <w:link w:val="Nadpis1Char"/>
    <w:uiPriority w:val="9"/>
    <w:qFormat/>
    <w:rsid w:val="004947D8"/>
    <w:pPr>
      <w:keepNext/>
      <w:keepLines/>
      <w:spacing w:before="120" w:after="240"/>
      <w:outlineLvl w:val="0"/>
    </w:pPr>
    <w:rPr>
      <w:rFonts w:eastAsiaTheme="majorEastAsia" w:cstheme="majorBidi"/>
      <w:b/>
      <w:color w:val="000000" w:themeColor="text1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947D8"/>
    <w:pPr>
      <w:keepNext/>
      <w:keepLines/>
      <w:spacing w:after="120"/>
      <w:outlineLvl w:val="1"/>
    </w:pPr>
    <w:rPr>
      <w:rFonts w:eastAsiaTheme="majorEastAsia" w:cstheme="majorBidi"/>
      <w:b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26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2666C"/>
  </w:style>
  <w:style w:type="paragraph" w:styleId="Zpat">
    <w:name w:val="footer"/>
    <w:basedOn w:val="Normln"/>
    <w:link w:val="ZpatChar"/>
    <w:uiPriority w:val="99"/>
    <w:unhideWhenUsed/>
    <w:rsid w:val="00F266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2666C"/>
  </w:style>
  <w:style w:type="paragraph" w:styleId="Textbubliny">
    <w:name w:val="Balloon Text"/>
    <w:basedOn w:val="Normln"/>
    <w:link w:val="TextbublinyChar"/>
    <w:uiPriority w:val="99"/>
    <w:semiHidden/>
    <w:unhideWhenUsed/>
    <w:rsid w:val="00457D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7D9D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59"/>
    <w:rsid w:val="00CA3C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CA3C7E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A3C7E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A3C7E"/>
    <w:rPr>
      <w:vertAlign w:val="superscript"/>
    </w:rPr>
  </w:style>
  <w:style w:type="character" w:customStyle="1" w:styleId="Nadpis1Char">
    <w:name w:val="Nadpis 1 Char"/>
    <w:basedOn w:val="Standardnpsmoodstavce"/>
    <w:link w:val="Nadpis1"/>
    <w:uiPriority w:val="9"/>
    <w:rsid w:val="004947D8"/>
    <w:rPr>
      <w:rFonts w:eastAsiaTheme="majorEastAsia" w:cstheme="majorBidi"/>
      <w:b/>
      <w:color w:val="000000" w:themeColor="text1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4947D8"/>
    <w:rPr>
      <w:rFonts w:eastAsiaTheme="majorEastAsia" w:cstheme="majorBidi"/>
      <w:b/>
      <w:sz w:val="24"/>
      <w:szCs w:val="26"/>
    </w:rPr>
  </w:style>
  <w:style w:type="paragraph" w:styleId="Nadpisobsahu">
    <w:name w:val="TOC Heading"/>
    <w:basedOn w:val="Nadpis1"/>
    <w:next w:val="Normln"/>
    <w:uiPriority w:val="39"/>
    <w:unhideWhenUsed/>
    <w:qFormat/>
    <w:rsid w:val="00F867E5"/>
    <w:pPr>
      <w:spacing w:before="240" w:after="0" w:line="259" w:lineRule="auto"/>
      <w:outlineLvl w:val="9"/>
    </w:pPr>
    <w:rPr>
      <w:rFonts w:asciiTheme="majorHAnsi" w:hAnsiTheme="majorHAnsi"/>
      <w:b w:val="0"/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B4817"/>
    <w:pPr>
      <w:tabs>
        <w:tab w:val="left" w:pos="567"/>
        <w:tab w:val="right" w:leader="dot" w:pos="9062"/>
      </w:tabs>
      <w:spacing w:after="100"/>
    </w:pPr>
    <w:rPr>
      <w:b/>
      <w:bCs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122511"/>
    <w:pPr>
      <w:tabs>
        <w:tab w:val="left" w:pos="1134"/>
        <w:tab w:val="right" w:leader="dot" w:pos="9062"/>
      </w:tabs>
      <w:spacing w:after="100"/>
      <w:ind w:left="567"/>
    </w:pPr>
  </w:style>
  <w:style w:type="character" w:styleId="Hypertextovodkaz">
    <w:name w:val="Hyperlink"/>
    <w:basedOn w:val="Standardnpsmoodstavce"/>
    <w:uiPriority w:val="99"/>
    <w:unhideWhenUsed/>
    <w:rsid w:val="00F867E5"/>
    <w:rPr>
      <w:color w:val="0000FF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5B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818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39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B3662-5C26-4B7E-8D54-66124691C5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1</Pages>
  <Words>2224</Words>
  <Characters>13122</Characters>
  <Application>Microsoft Office Word</Application>
  <DocSecurity>0</DocSecurity>
  <Lines>109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Vencovo</dc:creator>
  <cp:lastModifiedBy>Václav</cp:lastModifiedBy>
  <cp:revision>14</cp:revision>
  <cp:lastPrinted>2019-12-11T12:04:00Z</cp:lastPrinted>
  <dcterms:created xsi:type="dcterms:W3CDTF">2019-09-19T10:38:00Z</dcterms:created>
  <dcterms:modified xsi:type="dcterms:W3CDTF">2019-12-11T12:04:00Z</dcterms:modified>
</cp:coreProperties>
</file>